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621" w:rsidRDefault="00844621" w:rsidP="0007036F">
      <w:pPr>
        <w:spacing w:before="100" w:beforeAutospacing="1" w:after="100" w:afterAutospacing="1" w:line="480" w:lineRule="auto"/>
        <w:jc w:val="both"/>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Introduction</w:t>
      </w:r>
    </w:p>
    <w:p w:rsidR="00844621" w:rsidRDefault="00844621" w:rsidP="0007036F">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Good afternoon, the Honorable Administrator, Institute Secretary</w:t>
      </w:r>
      <w:r w:rsidR="0007300D">
        <w:rPr>
          <w:rFonts w:ascii="Times New Roman" w:eastAsia="Times New Roman" w:hAnsi="Times New Roman" w:cs="Times New Roman"/>
          <w:sz w:val="28"/>
          <w:szCs w:val="28"/>
        </w:rPr>
        <w:t>, Moderator</w:t>
      </w:r>
      <w:r w:rsidR="00D6630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distinguished participants, esteemed judicial officers, and colleagues. It is an honor to address you at this Year </w:t>
      </w:r>
      <w:r>
        <w:rPr>
          <w:rFonts w:ascii="Times New Roman" w:eastAsia="Times New Roman" w:hAnsi="Times New Roman" w:cs="Times New Roman"/>
          <w:bCs/>
          <w:sz w:val="28"/>
          <w:szCs w:val="28"/>
        </w:rPr>
        <w:t>National Workshop on Management of Judicial Financial Resources</w:t>
      </w:r>
      <w:r>
        <w:rPr>
          <w:rFonts w:ascii="Times New Roman" w:eastAsia="Times New Roman" w:hAnsi="Times New Roman" w:cs="Times New Roman"/>
          <w:sz w:val="28"/>
          <w:szCs w:val="28"/>
        </w:rPr>
        <w:t xml:space="preserve"> with the </w:t>
      </w:r>
      <w:r>
        <w:rPr>
          <w:rFonts w:ascii="Times New Roman" w:eastAsia="Times New Roman" w:hAnsi="Times New Roman" w:cs="Times New Roman"/>
          <w:bCs/>
          <w:sz w:val="28"/>
          <w:szCs w:val="28"/>
        </w:rPr>
        <w:t>Theme: Optimizing Judicial Resources for Effectiveness</w:t>
      </w:r>
      <w:r>
        <w:rPr>
          <w:rFonts w:ascii="Times New Roman" w:eastAsia="Times New Roman" w:hAnsi="Times New Roman" w:cs="Times New Roman"/>
          <w:sz w:val="28"/>
          <w:szCs w:val="28"/>
        </w:rPr>
        <w:t xml:space="preserve">. Today, I will present on </w:t>
      </w:r>
      <w:r>
        <w:rPr>
          <w:rFonts w:ascii="Times New Roman" w:eastAsia="Times New Roman" w:hAnsi="Times New Roman" w:cs="Times New Roman"/>
          <w:b/>
          <w:bCs/>
          <w:sz w:val="28"/>
          <w:szCs w:val="28"/>
        </w:rPr>
        <w:t>Report Writing, Executive Summaries, and Financial Communications</w:t>
      </w:r>
      <w:r>
        <w:rPr>
          <w:rFonts w:ascii="Times New Roman" w:eastAsia="Times New Roman" w:hAnsi="Times New Roman" w:cs="Times New Roman"/>
          <w:sz w:val="28"/>
          <w:szCs w:val="28"/>
        </w:rPr>
        <w:t>, a critical topic for optimizing judicial resources and ensuring effective financial management within the judiciary.</w:t>
      </w:r>
    </w:p>
    <w:p w:rsidR="00844621" w:rsidRDefault="00844621" w:rsidP="0007036F">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Effective communication is the backbone of financial transparency and accountability. </w:t>
      </w:r>
    </w:p>
    <w:p w:rsidR="00844621" w:rsidRDefault="00844621" w:rsidP="0007036F">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Reports, executive summaries, and other financial communications are tools that enable judicial institutions to document, analyze, and share financial information clearly and concisely. This presentation will cover:</w:t>
      </w:r>
    </w:p>
    <w:p w:rsidR="00844621" w:rsidRDefault="00844621" w:rsidP="0007036F">
      <w:pPr>
        <w:numPr>
          <w:ilvl w:val="0"/>
          <w:numId w:val="1"/>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importance of clear financial communication.</w:t>
      </w:r>
    </w:p>
    <w:p w:rsidR="00844621" w:rsidRDefault="00844621" w:rsidP="0007036F">
      <w:pPr>
        <w:numPr>
          <w:ilvl w:val="0"/>
          <w:numId w:val="1"/>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Principles of effective report writing.</w:t>
      </w:r>
    </w:p>
    <w:p w:rsidR="00844621" w:rsidRDefault="00844621" w:rsidP="0007036F">
      <w:pPr>
        <w:numPr>
          <w:ilvl w:val="0"/>
          <w:numId w:val="1"/>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Crafting concise and impactful executive summaries.</w:t>
      </w:r>
    </w:p>
    <w:p w:rsidR="00844621" w:rsidRDefault="00844621" w:rsidP="0007036F">
      <w:pPr>
        <w:numPr>
          <w:ilvl w:val="0"/>
          <w:numId w:val="1"/>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Best practices for financial communications in the judiciary.</w:t>
      </w:r>
    </w:p>
    <w:p w:rsidR="00844621" w:rsidRDefault="00844621" w:rsidP="0007036F">
      <w:pPr>
        <w:numPr>
          <w:ilvl w:val="0"/>
          <w:numId w:val="1"/>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Practical examples and tips for implementation.</w:t>
      </w:r>
    </w:p>
    <w:p w:rsidR="00844621" w:rsidRDefault="00844621" w:rsidP="0007036F">
      <w:pPr>
        <w:spacing w:before="100" w:beforeAutospacing="1" w:after="100" w:afterAutospacing="1" w:line="480" w:lineRule="auto"/>
        <w:ind w:left="36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Training objectives</w:t>
      </w:r>
    </w:p>
    <w:p w:rsidR="00844621" w:rsidRDefault="00844621" w:rsidP="0007036F">
      <w:pPr>
        <w:spacing w:before="100" w:beforeAutospacing="1" w:after="100" w:afterAutospacing="1" w:line="480" w:lineRule="auto"/>
        <w:ind w:left="720"/>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Develop Strong executive- level report writing skills:</w:t>
      </w:r>
    </w:p>
    <w:p w:rsidR="00844621" w:rsidRDefault="00844621" w:rsidP="0007036F">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Learn to write compelling and concise executive summaries </w:t>
      </w:r>
    </w:p>
    <w:p w:rsidR="00844621" w:rsidRDefault="00844621" w:rsidP="0007036F">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Gain confidence in communicating financial data to decision-makers</w:t>
      </w:r>
    </w:p>
    <w:p w:rsidR="00844621" w:rsidRDefault="00844621" w:rsidP="0007036F">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Apply practical techniques for clarity and impact in business communication.</w:t>
      </w:r>
    </w:p>
    <w:p w:rsidR="00844621" w:rsidRDefault="00844621" w:rsidP="0007036F">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 Importance of Clear Financial Communication</w:t>
      </w:r>
    </w:p>
    <w:p w:rsidR="00844621" w:rsidRDefault="00844621" w:rsidP="0007036F">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Financial communication in the judiciary serves multiple purposes:</w:t>
      </w:r>
    </w:p>
    <w:p w:rsidR="00844621" w:rsidRDefault="00844621" w:rsidP="0007036F">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Transparency</w:t>
      </w:r>
      <w:r>
        <w:rPr>
          <w:rFonts w:ascii="Times New Roman" w:eastAsia="Times New Roman" w:hAnsi="Times New Roman" w:cs="Times New Roman"/>
          <w:sz w:val="28"/>
          <w:szCs w:val="28"/>
        </w:rPr>
        <w:t>: Ensures stakeholders understand how judicial resources are managed by judicial officers and external stakeholders such as office of the Accountant General of the Federation (OAGF), Auditor General for the Federation and Public Account committee of the National Assemble.</w:t>
      </w:r>
    </w:p>
    <w:p w:rsidR="00844621" w:rsidRDefault="00844621" w:rsidP="0007036F">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bCs/>
          <w:sz w:val="28"/>
          <w:szCs w:val="28"/>
        </w:rPr>
        <w:t>Accountability</w:t>
      </w:r>
      <w:r>
        <w:rPr>
          <w:rFonts w:ascii="Times New Roman" w:eastAsia="Times New Roman" w:hAnsi="Times New Roman" w:cs="Times New Roman"/>
          <w:sz w:val="28"/>
          <w:szCs w:val="28"/>
        </w:rPr>
        <w:t>: Provides a clear record of financial decisions and outcomes.</w:t>
      </w:r>
    </w:p>
    <w:p w:rsidR="00844621" w:rsidRDefault="00844621" w:rsidP="0007036F">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Decision-Making</w:t>
      </w:r>
      <w:r>
        <w:rPr>
          <w:rFonts w:ascii="Times New Roman" w:eastAsia="Times New Roman" w:hAnsi="Times New Roman" w:cs="Times New Roman"/>
          <w:sz w:val="28"/>
          <w:szCs w:val="28"/>
        </w:rPr>
        <w:t xml:space="preserve">: Equips judicial leaders with accurate data to make informed choices. This will help Head of Judicial institution in making appropriate decisions.  </w:t>
      </w:r>
    </w:p>
    <w:p w:rsidR="00844621" w:rsidRDefault="00844621" w:rsidP="0007036F">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Compliance</w:t>
      </w:r>
      <w:r>
        <w:rPr>
          <w:rFonts w:ascii="Times New Roman" w:eastAsia="Times New Roman" w:hAnsi="Times New Roman" w:cs="Times New Roman"/>
          <w:sz w:val="28"/>
          <w:szCs w:val="28"/>
        </w:rPr>
        <w:t>: Ensured that the report aligns with legal and regulatory requirements for financial reporting; such as financial regulation.</w:t>
      </w:r>
    </w:p>
    <w:p w:rsidR="00844621" w:rsidRDefault="00844621" w:rsidP="0007036F">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Public Trust</w:t>
      </w:r>
      <w:r>
        <w:rPr>
          <w:rFonts w:ascii="Times New Roman" w:eastAsia="Times New Roman" w:hAnsi="Times New Roman" w:cs="Times New Roman"/>
          <w:sz w:val="28"/>
          <w:szCs w:val="28"/>
        </w:rPr>
        <w:t>: it is based on the idea that the public trust is essential for the legitimacy and effectiveness of the institutions.</w:t>
      </w:r>
    </w:p>
    <w:p w:rsidR="00844621" w:rsidRDefault="00844621" w:rsidP="0007036F">
      <w:pPr>
        <w:spacing w:before="100" w:beforeAutospacing="1" w:after="100" w:afterAutospacing="1"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Poor communication, such as unclear reports or vague summaries, can lead to: </w:t>
      </w:r>
    </w:p>
    <w:p w:rsidR="00844621" w:rsidRDefault="00844621" w:rsidP="0007036F">
      <w:pPr>
        <w:pStyle w:val="ListParagraph"/>
        <w:numPr>
          <w:ilvl w:val="0"/>
          <w:numId w:val="4"/>
        </w:numPr>
        <w:spacing w:before="100" w:beforeAutospacing="1" w:after="100" w:afterAutospacing="1"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Misinterpretation of financial data</w:t>
      </w:r>
      <w:r>
        <w:rPr>
          <w:rFonts w:ascii="Times New Roman" w:eastAsia="Times New Roman" w:hAnsi="Times New Roman" w:cs="Times New Roman"/>
          <w:sz w:val="28"/>
          <w:szCs w:val="28"/>
        </w:rPr>
        <w:t>: This can lead to poor decision-making with serious consequences for individuals and organization or institutions.</w:t>
      </w:r>
    </w:p>
    <w:p w:rsidR="00844621" w:rsidRDefault="00844621" w:rsidP="0007036F">
      <w:pPr>
        <w:pStyle w:val="ListParagraph"/>
        <w:numPr>
          <w:ilvl w:val="0"/>
          <w:numId w:val="4"/>
        </w:numPr>
        <w:spacing w:before="100" w:beforeAutospacing="1" w:after="100" w:afterAutospacing="1"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Delays in decision-making</w:t>
      </w:r>
      <w:r>
        <w:rPr>
          <w:rFonts w:ascii="Times New Roman" w:eastAsia="Times New Roman" w:hAnsi="Times New Roman" w:cs="Times New Roman"/>
          <w:sz w:val="28"/>
          <w:szCs w:val="28"/>
        </w:rPr>
        <w:t xml:space="preserve">: When financial information is inaccurate, incomplete or arrives too late, it hinders the ability of stakeholders. This delay can negatively impact various aspects of the institutions.   </w:t>
      </w:r>
    </w:p>
    <w:p w:rsidR="00844621" w:rsidRDefault="00844621" w:rsidP="0007036F">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Loss of stakeholder confidence</w:t>
      </w:r>
      <w:r>
        <w:rPr>
          <w:rFonts w:ascii="Times New Roman" w:eastAsia="Times New Roman" w:hAnsi="Times New Roman" w:cs="Times New Roman"/>
          <w:sz w:val="28"/>
          <w:szCs w:val="28"/>
        </w:rPr>
        <w:t>: When financial information is not transparent or easily understood, stakeholders may question the organization’s integrity.</w:t>
      </w:r>
    </w:p>
    <w:p w:rsidR="00844621" w:rsidRDefault="00844621" w:rsidP="0007036F">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Effective financial communication bridges the gap between complex financial data and actionable insights, enabling the judiciary to optimize its resources.</w:t>
      </w:r>
    </w:p>
    <w:p w:rsidR="00844621" w:rsidRDefault="00844621" w:rsidP="0007036F">
      <w:pPr>
        <w:spacing w:before="100" w:beforeAutospacing="1" w:after="100" w:afterAutospacing="1" w:line="480" w:lineRule="auto"/>
        <w:jc w:val="both"/>
        <w:outlineLvl w:val="1"/>
        <w:rPr>
          <w:rFonts w:ascii="Times New Roman" w:eastAsia="Times New Roman" w:hAnsi="Times New Roman" w:cs="Times New Roman"/>
          <w:b/>
          <w:bCs/>
          <w:sz w:val="28"/>
          <w:szCs w:val="28"/>
        </w:rPr>
      </w:pPr>
    </w:p>
    <w:p w:rsidR="00844621" w:rsidRDefault="00844621" w:rsidP="0007036F">
      <w:pPr>
        <w:spacing w:before="100" w:beforeAutospacing="1" w:after="100" w:afterAutospacing="1" w:line="480" w:lineRule="auto"/>
        <w:jc w:val="both"/>
        <w:outlineLvl w:val="1"/>
        <w:rPr>
          <w:rFonts w:ascii="Times New Roman" w:eastAsia="Times New Roman" w:hAnsi="Times New Roman" w:cs="Times New Roman"/>
          <w:b/>
          <w:bCs/>
          <w:sz w:val="28"/>
          <w:szCs w:val="28"/>
        </w:rPr>
      </w:pPr>
    </w:p>
    <w:p w:rsidR="00844621" w:rsidRDefault="00844621" w:rsidP="0007036F">
      <w:pPr>
        <w:spacing w:before="100" w:beforeAutospacing="1" w:after="100" w:afterAutospacing="1" w:line="480" w:lineRule="auto"/>
        <w:jc w:val="both"/>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 Principles of Effective Report Writing</w:t>
      </w:r>
    </w:p>
    <w:p w:rsidR="00844621" w:rsidRDefault="00844621" w:rsidP="0007036F">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well-written financial report is clear, structured, and purposeful. </w:t>
      </w:r>
    </w:p>
    <w:p w:rsidR="00844621" w:rsidRDefault="00844621" w:rsidP="0007036F">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Below are the key principles for crafting effective reports:</w:t>
      </w:r>
    </w:p>
    <w:p w:rsidR="00844621" w:rsidRDefault="00844621" w:rsidP="0007036F">
      <w:pPr>
        <w:spacing w:before="100" w:beforeAutospacing="1" w:after="100" w:afterAutospacing="1" w:line="48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 Clarity</w:t>
      </w:r>
    </w:p>
    <w:p w:rsidR="00844621" w:rsidRDefault="00844621" w:rsidP="0007036F">
      <w:pPr>
        <w:numPr>
          <w:ilvl w:val="0"/>
          <w:numId w:val="5"/>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Use simple, precise language to convey financial information.</w:t>
      </w:r>
    </w:p>
    <w:p w:rsidR="00844621" w:rsidRDefault="00844621" w:rsidP="0007036F">
      <w:pPr>
        <w:numPr>
          <w:ilvl w:val="0"/>
          <w:numId w:val="5"/>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Avoid jargon or technical terms unless necessary, and explain them when used.</w:t>
      </w:r>
    </w:p>
    <w:p w:rsidR="00844621" w:rsidRDefault="00844621" w:rsidP="0007036F">
      <w:pPr>
        <w:numPr>
          <w:ilvl w:val="0"/>
          <w:numId w:val="5"/>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Example: Instead of “amortization schedules,” say “loan repayment plans.”</w:t>
      </w:r>
    </w:p>
    <w:p w:rsidR="00844621" w:rsidRDefault="00844621" w:rsidP="0007036F">
      <w:pPr>
        <w:spacing w:before="100" w:beforeAutospacing="1" w:after="100" w:afterAutospacing="1" w:line="48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b. Structure of an Executive Report</w:t>
      </w:r>
    </w:p>
    <w:p w:rsidR="00844621" w:rsidRDefault="00844621" w:rsidP="0007036F">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standard financial report should include:</w:t>
      </w:r>
    </w:p>
    <w:p w:rsidR="00844621" w:rsidRDefault="00844621" w:rsidP="0007036F">
      <w:pPr>
        <w:numPr>
          <w:ilvl w:val="0"/>
          <w:numId w:val="6"/>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Title Page</w:t>
      </w:r>
      <w:r>
        <w:rPr>
          <w:rFonts w:ascii="Times New Roman" w:eastAsia="Times New Roman" w:hAnsi="Times New Roman" w:cs="Times New Roman"/>
          <w:sz w:val="28"/>
          <w:szCs w:val="28"/>
        </w:rPr>
        <w:t>: Clearly state the report’s purpose, date, and author.</w:t>
      </w:r>
    </w:p>
    <w:p w:rsidR="00844621" w:rsidRDefault="00844621" w:rsidP="0007036F">
      <w:pPr>
        <w:numPr>
          <w:ilvl w:val="0"/>
          <w:numId w:val="6"/>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Table of Contents</w:t>
      </w:r>
      <w:r>
        <w:rPr>
          <w:rFonts w:ascii="Times New Roman" w:eastAsia="Times New Roman" w:hAnsi="Times New Roman" w:cs="Times New Roman"/>
          <w:sz w:val="28"/>
          <w:szCs w:val="28"/>
        </w:rPr>
        <w:t>: For longer reports, guide readers to specific sections.</w:t>
      </w:r>
    </w:p>
    <w:p w:rsidR="00844621" w:rsidRDefault="00844621" w:rsidP="0007036F">
      <w:pPr>
        <w:numPr>
          <w:ilvl w:val="0"/>
          <w:numId w:val="6"/>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Introduction</w:t>
      </w:r>
      <w:r>
        <w:rPr>
          <w:rFonts w:ascii="Times New Roman" w:eastAsia="Times New Roman" w:hAnsi="Times New Roman" w:cs="Times New Roman"/>
          <w:sz w:val="28"/>
          <w:szCs w:val="28"/>
        </w:rPr>
        <w:t>: Explain the report’s objectives and scope. The specific goals or aims that a report is intended to achieve e.g budget performance for the year.</w:t>
      </w:r>
    </w:p>
    <w:p w:rsidR="00844621" w:rsidRDefault="00844621" w:rsidP="0007036F">
      <w:pPr>
        <w:numPr>
          <w:ilvl w:val="0"/>
          <w:numId w:val="6"/>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Body</w:t>
      </w:r>
      <w:r>
        <w:rPr>
          <w:rFonts w:ascii="Times New Roman" w:eastAsia="Times New Roman" w:hAnsi="Times New Roman" w:cs="Times New Roman"/>
          <w:sz w:val="28"/>
          <w:szCs w:val="28"/>
        </w:rPr>
        <w:t>: Present data, analysis, and findings (use tables, charts, or graphs for clarity).</w:t>
      </w:r>
    </w:p>
    <w:p w:rsidR="00844621" w:rsidRDefault="00844621" w:rsidP="0007036F">
      <w:pPr>
        <w:numPr>
          <w:ilvl w:val="0"/>
          <w:numId w:val="6"/>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Conclusion/Recommendations</w:t>
      </w:r>
      <w:r>
        <w:rPr>
          <w:rFonts w:ascii="Times New Roman" w:eastAsia="Times New Roman" w:hAnsi="Times New Roman" w:cs="Times New Roman"/>
          <w:sz w:val="28"/>
          <w:szCs w:val="28"/>
        </w:rPr>
        <w:t>: Summarize key points and suggest actions.</w:t>
      </w:r>
    </w:p>
    <w:p w:rsidR="00844621" w:rsidRDefault="00844621" w:rsidP="0007036F">
      <w:pPr>
        <w:numPr>
          <w:ilvl w:val="0"/>
          <w:numId w:val="6"/>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Appendices</w:t>
      </w:r>
      <w:r>
        <w:rPr>
          <w:rFonts w:ascii="Times New Roman" w:eastAsia="Times New Roman" w:hAnsi="Times New Roman" w:cs="Times New Roman"/>
          <w:sz w:val="28"/>
          <w:szCs w:val="28"/>
        </w:rPr>
        <w:t xml:space="preserve">: Include supporting documents or detailed data and references </w:t>
      </w:r>
    </w:p>
    <w:p w:rsidR="00844621" w:rsidRDefault="00844621" w:rsidP="0007036F">
      <w:pPr>
        <w:spacing w:before="100" w:beforeAutospacing="1" w:after="100" w:afterAutospacing="1" w:line="48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 Accuracy</w:t>
      </w:r>
    </w:p>
    <w:p w:rsidR="00844621" w:rsidRDefault="00844621" w:rsidP="0007036F">
      <w:pPr>
        <w:numPr>
          <w:ilvl w:val="0"/>
          <w:numId w:val="7"/>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Verify all financial data before inclusion.</w:t>
      </w:r>
    </w:p>
    <w:p w:rsidR="00844621" w:rsidRDefault="00844621" w:rsidP="0007036F">
      <w:pPr>
        <w:numPr>
          <w:ilvl w:val="0"/>
          <w:numId w:val="7"/>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Cross-check calculations and ensure consistency in figures.</w:t>
      </w:r>
    </w:p>
    <w:p w:rsidR="00844621" w:rsidRDefault="00844621" w:rsidP="0007036F">
      <w:pPr>
        <w:numPr>
          <w:ilvl w:val="0"/>
          <w:numId w:val="7"/>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Example: If reporting a budget of ₦50 million, ensure this figure is consistent across tables and text.</w:t>
      </w:r>
    </w:p>
    <w:p w:rsidR="00844621" w:rsidRDefault="00844621" w:rsidP="0007036F">
      <w:pPr>
        <w:spacing w:before="100" w:beforeAutospacing="1" w:after="100" w:afterAutospacing="1" w:line="48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d. Relevance</w:t>
      </w:r>
    </w:p>
    <w:p w:rsidR="00844621" w:rsidRDefault="00844621" w:rsidP="0007036F">
      <w:pPr>
        <w:numPr>
          <w:ilvl w:val="0"/>
          <w:numId w:val="8"/>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Focus on information that aligns with the report’s purpose.</w:t>
      </w:r>
    </w:p>
    <w:p w:rsidR="00844621" w:rsidRDefault="00844621" w:rsidP="0007036F">
      <w:pPr>
        <w:numPr>
          <w:ilvl w:val="0"/>
          <w:numId w:val="8"/>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Exclude unnecessary details that may overwhelm readers.</w:t>
      </w:r>
    </w:p>
    <w:p w:rsidR="00844621" w:rsidRDefault="00844621" w:rsidP="0007036F">
      <w:pPr>
        <w:numPr>
          <w:ilvl w:val="0"/>
          <w:numId w:val="8"/>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Example: A report on judicial training expenses should focus on costs, not unrelated operational expenses such as general administrative costs, maintenance cost, or IT infrastructure, as these are not specific to training activities. </w:t>
      </w:r>
    </w:p>
    <w:p w:rsidR="00C837D7" w:rsidRDefault="00C837D7" w:rsidP="0007036F">
      <w:pPr>
        <w:spacing w:before="100" w:beforeAutospacing="1" w:after="100" w:afterAutospacing="1" w:line="480" w:lineRule="auto"/>
        <w:jc w:val="both"/>
        <w:outlineLvl w:val="2"/>
        <w:rPr>
          <w:rFonts w:ascii="Times New Roman" w:eastAsia="Times New Roman" w:hAnsi="Times New Roman" w:cs="Times New Roman"/>
          <w:b/>
          <w:bCs/>
          <w:sz w:val="28"/>
          <w:szCs w:val="28"/>
        </w:rPr>
      </w:pPr>
    </w:p>
    <w:p w:rsidR="00844621" w:rsidRDefault="00844621" w:rsidP="0007036F">
      <w:pPr>
        <w:spacing w:before="100" w:beforeAutospacing="1" w:after="100" w:afterAutospacing="1" w:line="48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e. Timeliness</w:t>
      </w:r>
    </w:p>
    <w:p w:rsidR="00844621" w:rsidRDefault="00844621" w:rsidP="0007036F">
      <w:pPr>
        <w:pStyle w:val="ListParagraph"/>
        <w:numPr>
          <w:ilvl w:val="0"/>
          <w:numId w:val="9"/>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Submit reports promptly to meet deadlines and support decision-making. Report should be submitted on or before the specified date for the organization to make a decision.</w:t>
      </w:r>
    </w:p>
    <w:p w:rsidR="00844621" w:rsidRDefault="00844621" w:rsidP="0007036F">
      <w:pPr>
        <w:spacing w:before="100" w:beforeAutospacing="1" w:after="100" w:afterAutospacing="1" w:line="48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Practical Tip</w:t>
      </w:r>
    </w:p>
    <w:p w:rsidR="00844621" w:rsidRDefault="00844621" w:rsidP="0007036F">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Use templates to standardize report formats. This ensures consistency and saves time. For example:</w:t>
      </w:r>
    </w:p>
    <w:p w:rsidR="00844621" w:rsidRDefault="00844621" w:rsidP="0007036F">
      <w:pPr>
        <w:numPr>
          <w:ilvl w:val="0"/>
          <w:numId w:val="10"/>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Header</w:t>
      </w:r>
      <w:r>
        <w:rPr>
          <w:rFonts w:ascii="Times New Roman" w:eastAsia="Times New Roman" w:hAnsi="Times New Roman" w:cs="Times New Roman"/>
          <w:sz w:val="28"/>
          <w:szCs w:val="28"/>
        </w:rPr>
        <w:t>: National Court Financial Report</w:t>
      </w:r>
    </w:p>
    <w:p w:rsidR="00844621" w:rsidRDefault="00844621" w:rsidP="0007036F">
      <w:pPr>
        <w:numPr>
          <w:ilvl w:val="0"/>
          <w:numId w:val="10"/>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Subheadings</w:t>
      </w:r>
      <w:r>
        <w:rPr>
          <w:rFonts w:ascii="Times New Roman" w:eastAsia="Times New Roman" w:hAnsi="Times New Roman" w:cs="Times New Roman"/>
          <w:sz w:val="28"/>
          <w:szCs w:val="28"/>
        </w:rPr>
        <w:t>: Budget Overview, Expenditure Breakdown, Variance Analysis</w:t>
      </w:r>
    </w:p>
    <w:p w:rsidR="00844621" w:rsidRDefault="00844621" w:rsidP="0007036F">
      <w:pPr>
        <w:numPr>
          <w:ilvl w:val="0"/>
          <w:numId w:val="10"/>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Visuals</w:t>
      </w:r>
      <w:r>
        <w:rPr>
          <w:rFonts w:ascii="Times New Roman" w:eastAsia="Times New Roman" w:hAnsi="Times New Roman" w:cs="Times New Roman"/>
          <w:sz w:val="28"/>
          <w:szCs w:val="28"/>
        </w:rPr>
        <w:t>: Pie charts for expense categories, line graphs for trends. It shows if the organi</w:t>
      </w:r>
      <w:r w:rsidR="0007300D">
        <w:rPr>
          <w:rFonts w:ascii="Times New Roman" w:eastAsia="Times New Roman" w:hAnsi="Times New Roman" w:cs="Times New Roman"/>
          <w:sz w:val="28"/>
          <w:szCs w:val="28"/>
        </w:rPr>
        <w:t>zation is performing optimally or not.</w:t>
      </w:r>
    </w:p>
    <w:p w:rsidR="00844621" w:rsidRDefault="00844621" w:rsidP="0007036F">
      <w:pPr>
        <w:spacing w:before="100" w:beforeAutospacing="1" w:after="100" w:afterAutospacing="1" w:line="480" w:lineRule="auto"/>
        <w:jc w:val="both"/>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 Crafting Concise and Impactful Executive Summaries</w:t>
      </w:r>
    </w:p>
    <w:p w:rsidR="00844621" w:rsidRDefault="00844621" w:rsidP="0007036F">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An executive summary is a snapshot of a report, designed for busy stakeholders who need key information quickly. In the judiciary, executive summaries are critical fo</w:t>
      </w:r>
      <w:r w:rsidR="0007300D">
        <w:rPr>
          <w:rFonts w:ascii="Times New Roman" w:eastAsia="Times New Roman" w:hAnsi="Times New Roman" w:cs="Times New Roman"/>
          <w:sz w:val="28"/>
          <w:szCs w:val="28"/>
        </w:rPr>
        <w:t>r Head of Courts</w:t>
      </w:r>
      <w:r>
        <w:rPr>
          <w:rFonts w:ascii="Times New Roman" w:eastAsia="Times New Roman" w:hAnsi="Times New Roman" w:cs="Times New Roman"/>
          <w:sz w:val="28"/>
          <w:szCs w:val="28"/>
        </w:rPr>
        <w:t>, Administrators, and oversight bodies.</w:t>
      </w:r>
    </w:p>
    <w:p w:rsidR="00D66304" w:rsidRDefault="00D66304" w:rsidP="0007036F">
      <w:pPr>
        <w:spacing w:before="100" w:beforeAutospacing="1" w:after="100" w:afterAutospacing="1" w:line="480" w:lineRule="auto"/>
        <w:jc w:val="both"/>
        <w:outlineLvl w:val="2"/>
        <w:rPr>
          <w:rFonts w:ascii="Times New Roman" w:eastAsia="Times New Roman" w:hAnsi="Times New Roman" w:cs="Times New Roman"/>
          <w:b/>
          <w:bCs/>
          <w:sz w:val="28"/>
          <w:szCs w:val="28"/>
        </w:rPr>
      </w:pPr>
    </w:p>
    <w:p w:rsidR="00844621" w:rsidRDefault="00844621" w:rsidP="0007036F">
      <w:pPr>
        <w:spacing w:before="100" w:beforeAutospacing="1" w:after="100" w:afterAutospacing="1" w:line="48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Key Features of an Executive Summary</w:t>
      </w:r>
    </w:p>
    <w:p w:rsidR="00844621" w:rsidRDefault="00844621" w:rsidP="0007036F">
      <w:pPr>
        <w:numPr>
          <w:ilvl w:val="0"/>
          <w:numId w:val="11"/>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Length</w:t>
      </w:r>
      <w:r>
        <w:rPr>
          <w:rFonts w:ascii="Times New Roman" w:eastAsia="Times New Roman" w:hAnsi="Times New Roman" w:cs="Times New Roman"/>
          <w:sz w:val="28"/>
          <w:szCs w:val="28"/>
        </w:rPr>
        <w:t>: Typically 1-2 pages or 10% of the full report.</w:t>
      </w:r>
    </w:p>
    <w:p w:rsidR="00844621" w:rsidRDefault="00844621" w:rsidP="0007036F">
      <w:pPr>
        <w:numPr>
          <w:ilvl w:val="0"/>
          <w:numId w:val="11"/>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Content</w:t>
      </w:r>
      <w:r>
        <w:rPr>
          <w:rFonts w:ascii="Times New Roman" w:eastAsia="Times New Roman" w:hAnsi="Times New Roman" w:cs="Times New Roman"/>
          <w:sz w:val="28"/>
          <w:szCs w:val="28"/>
        </w:rPr>
        <w:t>: Summarize the report’s purpose, key findings, and recommendations.</w:t>
      </w:r>
    </w:p>
    <w:p w:rsidR="00844621" w:rsidRDefault="00844621" w:rsidP="0007036F">
      <w:pPr>
        <w:numPr>
          <w:ilvl w:val="0"/>
          <w:numId w:val="11"/>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Tone</w:t>
      </w:r>
      <w:r>
        <w:rPr>
          <w:rFonts w:ascii="Times New Roman" w:eastAsia="Times New Roman" w:hAnsi="Times New Roman" w:cs="Times New Roman"/>
          <w:sz w:val="28"/>
          <w:szCs w:val="28"/>
        </w:rPr>
        <w:t>: Clear, direct, and professional.</w:t>
      </w:r>
    </w:p>
    <w:p w:rsidR="00844621" w:rsidRDefault="00844621" w:rsidP="0007036F">
      <w:pPr>
        <w:numPr>
          <w:ilvl w:val="0"/>
          <w:numId w:val="11"/>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Audience</w:t>
      </w:r>
      <w:r>
        <w:rPr>
          <w:rFonts w:ascii="Times New Roman" w:eastAsia="Times New Roman" w:hAnsi="Times New Roman" w:cs="Times New Roman"/>
          <w:sz w:val="28"/>
          <w:szCs w:val="28"/>
        </w:rPr>
        <w:t>: Tailored to senior judicial officers or external stakeholders (Such as office of the Audito</w:t>
      </w:r>
      <w:r w:rsidR="0007300D">
        <w:rPr>
          <w:rFonts w:ascii="Times New Roman" w:eastAsia="Times New Roman" w:hAnsi="Times New Roman" w:cs="Times New Roman"/>
          <w:sz w:val="28"/>
          <w:szCs w:val="28"/>
        </w:rPr>
        <w:t>r General for the Federation,</w:t>
      </w:r>
      <w:r>
        <w:rPr>
          <w:rFonts w:ascii="Times New Roman" w:eastAsia="Times New Roman" w:hAnsi="Times New Roman" w:cs="Times New Roman"/>
          <w:sz w:val="28"/>
          <w:szCs w:val="28"/>
        </w:rPr>
        <w:t xml:space="preserve"> Accountant General of the Federation</w:t>
      </w:r>
      <w:r w:rsidR="0007300D">
        <w:rPr>
          <w:rFonts w:ascii="Times New Roman" w:eastAsia="Times New Roman" w:hAnsi="Times New Roman" w:cs="Times New Roman"/>
          <w:sz w:val="28"/>
          <w:szCs w:val="28"/>
        </w:rPr>
        <w:t xml:space="preserve"> and Public Account Committee</w:t>
      </w:r>
      <w:r w:rsidR="00620D9E">
        <w:rPr>
          <w:rFonts w:ascii="Times New Roman" w:eastAsia="Times New Roman" w:hAnsi="Times New Roman" w:cs="Times New Roman"/>
          <w:sz w:val="28"/>
          <w:szCs w:val="28"/>
        </w:rPr>
        <w:t xml:space="preserve"> of the National Assemly</w:t>
      </w:r>
      <w:r>
        <w:rPr>
          <w:rFonts w:ascii="Times New Roman" w:eastAsia="Times New Roman" w:hAnsi="Times New Roman" w:cs="Times New Roman"/>
          <w:sz w:val="28"/>
          <w:szCs w:val="28"/>
        </w:rPr>
        <w:t>).</w:t>
      </w:r>
    </w:p>
    <w:p w:rsidR="00D66304" w:rsidRDefault="00844621" w:rsidP="00D66304">
      <w:pPr>
        <w:spacing w:before="100" w:beforeAutospacing="1" w:after="100" w:afterAutospacing="1" w:line="48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Steps to Write an Executive Summary:</w:t>
      </w:r>
    </w:p>
    <w:p w:rsidR="00844621" w:rsidRPr="00D66304" w:rsidRDefault="00D66304" w:rsidP="00D66304">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D66304">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 xml:space="preserve">      </w:t>
      </w:r>
      <w:r w:rsidRPr="00D66304">
        <w:rPr>
          <w:rFonts w:ascii="Times New Roman" w:eastAsia="Times New Roman" w:hAnsi="Times New Roman" w:cs="Times New Roman"/>
          <w:bCs/>
          <w:sz w:val="28"/>
          <w:szCs w:val="28"/>
        </w:rPr>
        <w:t>1</w:t>
      </w:r>
      <w:r>
        <w:rPr>
          <w:rFonts w:ascii="Times New Roman" w:eastAsia="Times New Roman" w:hAnsi="Times New Roman" w:cs="Times New Roman"/>
          <w:b/>
          <w:bCs/>
          <w:sz w:val="28"/>
          <w:szCs w:val="28"/>
        </w:rPr>
        <w:t xml:space="preserve">.  </w:t>
      </w:r>
      <w:r w:rsidR="00844621">
        <w:rPr>
          <w:rFonts w:ascii="Times New Roman" w:eastAsia="Times New Roman" w:hAnsi="Times New Roman" w:cs="Times New Roman"/>
          <w:b/>
          <w:bCs/>
          <w:sz w:val="28"/>
          <w:szCs w:val="28"/>
        </w:rPr>
        <w:t>Start with Context</w:t>
      </w:r>
      <w:r w:rsidR="00844621">
        <w:rPr>
          <w:rFonts w:ascii="Times New Roman" w:eastAsia="Times New Roman" w:hAnsi="Times New Roman" w:cs="Times New Roman"/>
          <w:sz w:val="28"/>
          <w:szCs w:val="28"/>
        </w:rPr>
        <w:t>: Briefly state the report’s purpose and scope.</w:t>
      </w:r>
    </w:p>
    <w:p w:rsidR="00D66304" w:rsidRDefault="00844621" w:rsidP="00D66304">
      <w:pPr>
        <w:spacing w:before="100" w:beforeAutospacing="1" w:after="100" w:afterAutospacing="1" w:line="480" w:lineRule="auto"/>
        <w:ind w:left="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Example: “This report analyzes the National Court’s 2024 budget utilization to identify cost-saving opportunities.”</w:t>
      </w:r>
    </w:p>
    <w:p w:rsidR="00844621" w:rsidRDefault="00D66304" w:rsidP="00D66304">
      <w:pPr>
        <w:spacing w:before="100" w:beforeAutospacing="1" w:after="100" w:afterAutospacing="1" w:line="480" w:lineRule="auto"/>
        <w:ind w:left="72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2.   </w:t>
      </w:r>
      <w:r w:rsidR="00844621">
        <w:rPr>
          <w:rFonts w:ascii="Times New Roman" w:eastAsia="Times New Roman" w:hAnsi="Times New Roman" w:cs="Times New Roman"/>
          <w:b/>
          <w:bCs/>
          <w:sz w:val="28"/>
          <w:szCs w:val="28"/>
        </w:rPr>
        <w:t>Highlight Key Findings</w:t>
      </w:r>
      <w:r w:rsidR="00844621">
        <w:rPr>
          <w:rFonts w:ascii="Times New Roman" w:eastAsia="Times New Roman" w:hAnsi="Times New Roman" w:cs="Times New Roman"/>
          <w:sz w:val="28"/>
          <w:szCs w:val="28"/>
        </w:rPr>
        <w:t>: Focus on 2-3 critical insights.</w:t>
      </w:r>
    </w:p>
    <w:p w:rsidR="00844621" w:rsidRDefault="00844621" w:rsidP="0007036F">
      <w:pPr>
        <w:spacing w:before="100" w:beforeAutospacing="1" w:after="100" w:afterAutospacing="1" w:line="480" w:lineRule="auto"/>
        <w:ind w:left="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Example: “Training expenses exceeded the budget by 15% due to unplanned workshops.”</w:t>
      </w:r>
    </w:p>
    <w:p w:rsidR="00844621" w:rsidRPr="00D66304" w:rsidRDefault="00D66304" w:rsidP="00D66304">
      <w:pPr>
        <w:spacing w:before="100" w:beforeAutospacing="1" w:after="100" w:afterAutospacing="1" w:line="480" w:lineRule="auto"/>
        <w:ind w:left="36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w:t>
      </w:r>
      <w:r w:rsidRPr="00D66304">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3.</w:t>
      </w:r>
      <w:r w:rsidRPr="00D66304">
        <w:rPr>
          <w:rFonts w:ascii="Times New Roman" w:eastAsia="Times New Roman" w:hAnsi="Times New Roman" w:cs="Times New Roman"/>
          <w:b/>
          <w:bCs/>
          <w:sz w:val="28"/>
          <w:szCs w:val="28"/>
        </w:rPr>
        <w:t xml:space="preserve">   </w:t>
      </w:r>
      <w:r w:rsidR="00844621" w:rsidRPr="00D66304">
        <w:rPr>
          <w:rFonts w:ascii="Times New Roman" w:eastAsia="Times New Roman" w:hAnsi="Times New Roman" w:cs="Times New Roman"/>
          <w:b/>
          <w:bCs/>
          <w:sz w:val="28"/>
          <w:szCs w:val="28"/>
        </w:rPr>
        <w:t>Provide Recommendations</w:t>
      </w:r>
      <w:r w:rsidR="00844621" w:rsidRPr="00D66304">
        <w:rPr>
          <w:rFonts w:ascii="Times New Roman" w:eastAsia="Times New Roman" w:hAnsi="Times New Roman" w:cs="Times New Roman"/>
          <w:sz w:val="28"/>
          <w:szCs w:val="28"/>
        </w:rPr>
        <w:t>: Offer actionable solutions.</w:t>
      </w:r>
    </w:p>
    <w:p w:rsidR="00844621" w:rsidRDefault="00844621" w:rsidP="0007036F">
      <w:pPr>
        <w:spacing w:before="100" w:beforeAutospacing="1" w:after="100" w:afterAutospacing="1" w:line="480" w:lineRule="auto"/>
        <w:ind w:left="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Example: “Implement a pre-approval process for additional workshops to control costs.” It is the process of getting authorization for planned expenses before they are actually incurred. This ensured that spending aligns with approved budget and financial policies, preventing overspending and promot</w:t>
      </w:r>
      <w:r w:rsidR="00C52BCE">
        <w:rPr>
          <w:rFonts w:ascii="Times New Roman" w:eastAsia="Times New Roman" w:hAnsi="Times New Roman" w:cs="Times New Roman"/>
          <w:sz w:val="28"/>
          <w:szCs w:val="28"/>
        </w:rPr>
        <w:t xml:space="preserve">ing fiscal responsibility. It </w:t>
      </w:r>
      <w:r>
        <w:rPr>
          <w:rFonts w:ascii="Times New Roman" w:eastAsia="Times New Roman" w:hAnsi="Times New Roman" w:cs="Times New Roman"/>
          <w:sz w:val="28"/>
          <w:szCs w:val="28"/>
        </w:rPr>
        <w:t>also helps in managing cash flow and ensuring compliance with organizational guideline</w:t>
      </w:r>
    </w:p>
    <w:p w:rsidR="00844621" w:rsidRDefault="00844621" w:rsidP="0007036F">
      <w:pPr>
        <w:numPr>
          <w:ilvl w:val="0"/>
          <w:numId w:val="12"/>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Conclude Concisely</w:t>
      </w:r>
      <w:r>
        <w:rPr>
          <w:rFonts w:ascii="Times New Roman" w:eastAsia="Times New Roman" w:hAnsi="Times New Roman" w:cs="Times New Roman"/>
          <w:sz w:val="28"/>
          <w:szCs w:val="28"/>
        </w:rPr>
        <w:t>: Reinforce the report’s value.</w:t>
      </w:r>
    </w:p>
    <w:p w:rsidR="00844621" w:rsidRDefault="00844621" w:rsidP="0007036F">
      <w:pPr>
        <w:spacing w:before="100" w:beforeAutospacing="1" w:after="100" w:afterAutospacing="1" w:line="480" w:lineRule="auto"/>
        <w:ind w:left="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Example: “Adopting these measures will enhance financial efficiency and resource optimization.”</w:t>
      </w:r>
    </w:p>
    <w:p w:rsidR="00844621" w:rsidRDefault="00844621" w:rsidP="0007036F">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Example </w:t>
      </w:r>
      <w:r w:rsidR="00CB388A">
        <w:rPr>
          <w:rFonts w:ascii="Times New Roman" w:eastAsia="Times New Roman" w:hAnsi="Times New Roman" w:cs="Times New Roman"/>
          <w:b/>
          <w:bCs/>
          <w:sz w:val="28"/>
          <w:szCs w:val="28"/>
        </w:rPr>
        <w:t xml:space="preserve">of </w:t>
      </w:r>
      <w:r>
        <w:rPr>
          <w:rFonts w:ascii="Times New Roman" w:eastAsia="Times New Roman" w:hAnsi="Times New Roman" w:cs="Times New Roman"/>
          <w:b/>
          <w:bCs/>
          <w:sz w:val="28"/>
          <w:szCs w:val="28"/>
        </w:rPr>
        <w:t>Executive Summary:</w:t>
      </w:r>
    </w:p>
    <w:p w:rsidR="00844621" w:rsidRDefault="00844621" w:rsidP="0007036F">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Executive Summary: National Court Financial Performance Report</w:t>
      </w:r>
      <w:r>
        <w:rPr>
          <w:rFonts w:ascii="Times New Roman" w:eastAsia="Times New Roman" w:hAnsi="Times New Roman" w:cs="Times New Roman"/>
          <w:sz w:val="28"/>
          <w:szCs w:val="28"/>
        </w:rPr>
        <w:br/>
        <w:t xml:space="preserve">The National Court’s 2024 financial performance report evaluates budget utilization across training, operations, and capital projects. </w:t>
      </w:r>
    </w:p>
    <w:p w:rsidR="00D66304" w:rsidRDefault="00844621" w:rsidP="0007036F">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Key findings include a 10% budget overrun in training due to increased participant numbers and a 5% under spend in capital projects due to delayed procurements Process. </w:t>
      </w:r>
    </w:p>
    <w:p w:rsidR="00844621" w:rsidRDefault="00844621" w:rsidP="0007036F">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Recommendations include stricter budget controls for training programs and expedited procurement processes. These measures will ensure optimal use of judicial resources in 2025.</w:t>
      </w:r>
    </w:p>
    <w:p w:rsidR="00844621" w:rsidRDefault="00844621" w:rsidP="0007036F">
      <w:pPr>
        <w:spacing w:before="100" w:beforeAutospacing="1" w:after="100" w:afterAutospacing="1" w:line="480" w:lineRule="auto"/>
        <w:jc w:val="both"/>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 Best Practices for Financial Communications in the Judiciary</w:t>
      </w:r>
    </w:p>
    <w:p w:rsidR="00844621" w:rsidRDefault="00844621" w:rsidP="0007036F">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Beyond reports and summaries, financial communications include emails, memos, presentations, and public disclosures. Below are best practices tailored to the </w:t>
      </w:r>
      <w:r w:rsidR="00D66304">
        <w:rPr>
          <w:rFonts w:ascii="Times New Roman" w:eastAsia="Times New Roman" w:hAnsi="Times New Roman" w:cs="Times New Roman"/>
          <w:sz w:val="28"/>
          <w:szCs w:val="28"/>
        </w:rPr>
        <w:t>judiciary:</w:t>
      </w:r>
    </w:p>
    <w:p w:rsidR="00844621" w:rsidRDefault="00844621" w:rsidP="0007036F">
      <w:pPr>
        <w:spacing w:before="100" w:beforeAutospacing="1" w:after="100" w:afterAutospacing="1" w:line="480" w:lineRule="auto"/>
        <w:ind w:left="-144"/>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Tailor to the Audience</w:t>
      </w:r>
    </w:p>
    <w:p w:rsidR="00844621" w:rsidRDefault="00CB388A" w:rsidP="0007036F">
      <w:pPr>
        <w:numPr>
          <w:ilvl w:val="0"/>
          <w:numId w:val="13"/>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For internal stakeholders (e.g. </w:t>
      </w:r>
      <w:r w:rsidR="00844621">
        <w:rPr>
          <w:rFonts w:ascii="Times New Roman" w:eastAsia="Times New Roman" w:hAnsi="Times New Roman" w:cs="Times New Roman"/>
          <w:sz w:val="28"/>
          <w:szCs w:val="28"/>
        </w:rPr>
        <w:t xml:space="preserve">Judicial officers), focus on operational impacts. e.g Overhead, Personnel, Revenue and Capital.  </w:t>
      </w:r>
    </w:p>
    <w:p w:rsidR="00844621" w:rsidRDefault="00CB388A" w:rsidP="0007036F">
      <w:pPr>
        <w:numPr>
          <w:ilvl w:val="0"/>
          <w:numId w:val="13"/>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For external stakeholders (e.g.</w:t>
      </w:r>
      <w:r w:rsidR="00844621">
        <w:rPr>
          <w:rFonts w:ascii="Times New Roman" w:eastAsia="Times New Roman" w:hAnsi="Times New Roman" w:cs="Times New Roman"/>
          <w:sz w:val="28"/>
          <w:szCs w:val="28"/>
        </w:rPr>
        <w:t xml:space="preserve"> oversight bodies), emphasize compliance and transparency.</w:t>
      </w:r>
    </w:p>
    <w:p w:rsidR="00844621" w:rsidRDefault="00844621" w:rsidP="0007036F">
      <w:pPr>
        <w:numPr>
          <w:ilvl w:val="0"/>
          <w:numId w:val="13"/>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Example: A memo to the head of courts might highlight budget variances, while a public report emphasizes accountability, compliance and transparent,</w:t>
      </w:r>
    </w:p>
    <w:p w:rsidR="00844621" w:rsidRDefault="00844621" w:rsidP="0007036F">
      <w:pPr>
        <w:spacing w:before="100" w:beforeAutospacing="1" w:after="100" w:afterAutospacing="1" w:line="48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b. Use Visual Aids</w:t>
      </w:r>
    </w:p>
    <w:p w:rsidR="00844621" w:rsidRDefault="00844621" w:rsidP="0007036F">
      <w:pPr>
        <w:numPr>
          <w:ilvl w:val="0"/>
          <w:numId w:val="14"/>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Incorporate tables, charts, and graphs to simplify complex data.</w:t>
      </w:r>
    </w:p>
    <w:p w:rsidR="00844621" w:rsidRDefault="00844621" w:rsidP="0007036F">
      <w:pPr>
        <w:numPr>
          <w:ilvl w:val="0"/>
          <w:numId w:val="14"/>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Example: A bar chart comparing planned vs. actual expenditure clarifies budget performance.</w:t>
      </w:r>
    </w:p>
    <w:p w:rsidR="00844621" w:rsidRDefault="00844621" w:rsidP="0007036F">
      <w:pPr>
        <w:spacing w:before="100" w:beforeAutospacing="1" w:after="100" w:afterAutospacing="1" w:line="48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 Maintain Professionalism</w:t>
      </w:r>
    </w:p>
    <w:p w:rsidR="00844621" w:rsidRDefault="00844621" w:rsidP="0007036F">
      <w:pPr>
        <w:numPr>
          <w:ilvl w:val="0"/>
          <w:numId w:val="15"/>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Use formal language and adhere to institutional guidelines such as Financial Regulations.</w:t>
      </w:r>
    </w:p>
    <w:p w:rsidR="00844621" w:rsidRDefault="00844621" w:rsidP="0007036F">
      <w:pPr>
        <w:numPr>
          <w:ilvl w:val="0"/>
          <w:numId w:val="15"/>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Proofread to eliminate errors in grammar, spelling, or calculations.</w:t>
      </w:r>
    </w:p>
    <w:p w:rsidR="00844621" w:rsidRDefault="00844621" w:rsidP="0007036F">
      <w:pPr>
        <w:pStyle w:val="Heading3"/>
        <w:spacing w:line="480" w:lineRule="auto"/>
        <w:jc w:val="both"/>
        <w:rPr>
          <w:sz w:val="28"/>
          <w:szCs w:val="28"/>
        </w:rPr>
      </w:pPr>
      <w:r>
        <w:rPr>
          <w:sz w:val="28"/>
          <w:szCs w:val="28"/>
        </w:rPr>
        <w:t>Tips for Success</w:t>
      </w:r>
    </w:p>
    <w:p w:rsidR="00844621" w:rsidRDefault="00844621" w:rsidP="0007036F">
      <w:pPr>
        <w:pStyle w:val="NormalWeb"/>
        <w:numPr>
          <w:ilvl w:val="0"/>
          <w:numId w:val="16"/>
        </w:numPr>
        <w:spacing w:line="480" w:lineRule="auto"/>
        <w:jc w:val="both"/>
        <w:rPr>
          <w:sz w:val="28"/>
          <w:szCs w:val="28"/>
        </w:rPr>
      </w:pPr>
      <w:r>
        <w:rPr>
          <w:rStyle w:val="Strong"/>
          <w:sz w:val="28"/>
          <w:szCs w:val="28"/>
        </w:rPr>
        <w:t>Plan Ahead</w:t>
      </w:r>
      <w:r>
        <w:rPr>
          <w:sz w:val="28"/>
          <w:szCs w:val="28"/>
        </w:rPr>
        <w:t>: Start drafting reports early to meet the stipulated timeline.</w:t>
      </w:r>
    </w:p>
    <w:p w:rsidR="00844621" w:rsidRDefault="00844621" w:rsidP="0007036F">
      <w:pPr>
        <w:pStyle w:val="NormalWeb"/>
        <w:numPr>
          <w:ilvl w:val="0"/>
          <w:numId w:val="16"/>
        </w:numPr>
        <w:spacing w:line="480" w:lineRule="auto"/>
        <w:jc w:val="both"/>
        <w:rPr>
          <w:sz w:val="28"/>
          <w:szCs w:val="28"/>
        </w:rPr>
      </w:pPr>
      <w:r>
        <w:rPr>
          <w:rStyle w:val="Strong"/>
          <w:sz w:val="28"/>
          <w:szCs w:val="28"/>
        </w:rPr>
        <w:t>Use Technology</w:t>
      </w:r>
      <w:r>
        <w:rPr>
          <w:sz w:val="28"/>
          <w:szCs w:val="28"/>
        </w:rPr>
        <w:t>: Tools like Microsoft Excel or Google Sheets can streamline data analysis.</w:t>
      </w:r>
    </w:p>
    <w:p w:rsidR="00844621" w:rsidRDefault="00844621" w:rsidP="0007036F">
      <w:pPr>
        <w:pStyle w:val="NormalWeb"/>
        <w:numPr>
          <w:ilvl w:val="0"/>
          <w:numId w:val="16"/>
        </w:numPr>
        <w:spacing w:line="480" w:lineRule="auto"/>
        <w:jc w:val="both"/>
        <w:rPr>
          <w:sz w:val="28"/>
          <w:szCs w:val="28"/>
        </w:rPr>
      </w:pPr>
      <w:r>
        <w:rPr>
          <w:rStyle w:val="Strong"/>
          <w:sz w:val="28"/>
          <w:szCs w:val="28"/>
        </w:rPr>
        <w:t>Seek Feedback</w:t>
      </w:r>
      <w:r>
        <w:rPr>
          <w:sz w:val="28"/>
          <w:szCs w:val="28"/>
        </w:rPr>
        <w:t>: Share drafts with colleagues for input.</w:t>
      </w:r>
    </w:p>
    <w:p w:rsidR="00844621" w:rsidRDefault="00844621" w:rsidP="0007036F">
      <w:pPr>
        <w:spacing w:before="100" w:beforeAutospacing="1" w:after="100" w:afterAutospacing="1" w:line="48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d. Ensure Accessibility</w:t>
      </w:r>
    </w:p>
    <w:p w:rsidR="00844621" w:rsidRDefault="00844621" w:rsidP="0007036F">
      <w:pPr>
        <w:numPr>
          <w:ilvl w:val="0"/>
          <w:numId w:val="17"/>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Provide electronic and hard copies of reports, as required by stakeholder. </w:t>
      </w:r>
    </w:p>
    <w:p w:rsidR="00844621" w:rsidRDefault="00844621" w:rsidP="0007036F">
      <w:pPr>
        <w:numPr>
          <w:ilvl w:val="0"/>
          <w:numId w:val="17"/>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Use clear fonts and formats for readability (e.g., Arial, 12-font size).</w:t>
      </w:r>
    </w:p>
    <w:p w:rsidR="00844621" w:rsidRDefault="00844621" w:rsidP="0007036F">
      <w:pPr>
        <w:spacing w:before="100" w:beforeAutospacing="1" w:after="100" w:afterAutospacing="1" w:line="48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e. Foster Collaboration</w:t>
      </w:r>
    </w:p>
    <w:p w:rsidR="00844621" w:rsidRDefault="00844621" w:rsidP="0007036F">
      <w:pPr>
        <w:numPr>
          <w:ilvl w:val="0"/>
          <w:numId w:val="18"/>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Engage with colleagues during report preparation to ensure accuracy.</w:t>
      </w:r>
    </w:p>
    <w:p w:rsidR="00844621" w:rsidRDefault="00844621" w:rsidP="0007036F">
      <w:pPr>
        <w:spacing w:before="100" w:beforeAutospacing="1" w:after="100" w:afterAutospacing="1" w:line="480" w:lineRule="auto"/>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There is a good saying that” two good head are better than one”. Collaboration is important in obtaining a good financial report.</w:t>
      </w:r>
    </w:p>
    <w:p w:rsidR="00C837D7" w:rsidRDefault="00C837D7" w:rsidP="008D5607">
      <w:pPr>
        <w:spacing w:before="100" w:beforeAutospacing="1" w:after="100" w:afterAutospacing="1" w:line="360" w:lineRule="auto"/>
        <w:ind w:left="720"/>
        <w:jc w:val="both"/>
        <w:rPr>
          <w:rFonts w:ascii="Times New Roman" w:eastAsia="Times New Roman" w:hAnsi="Times New Roman" w:cs="Times New Roman"/>
          <w:sz w:val="28"/>
          <w:szCs w:val="28"/>
        </w:rPr>
      </w:pPr>
    </w:p>
    <w:p w:rsidR="00D66304" w:rsidRDefault="00D66304" w:rsidP="008D5607">
      <w:pPr>
        <w:spacing w:before="100" w:beforeAutospacing="1" w:after="100" w:afterAutospacing="1" w:line="360" w:lineRule="auto"/>
        <w:ind w:left="720"/>
        <w:jc w:val="both"/>
        <w:rPr>
          <w:rFonts w:ascii="Times New Roman" w:eastAsia="Times New Roman" w:hAnsi="Times New Roman" w:cs="Times New Roman"/>
          <w:b/>
          <w:bCs/>
          <w:sz w:val="36"/>
          <w:szCs w:val="36"/>
        </w:rPr>
      </w:pPr>
    </w:p>
    <w:p w:rsidR="00D66304" w:rsidRDefault="00D66304" w:rsidP="008D5607">
      <w:pPr>
        <w:spacing w:before="100" w:beforeAutospacing="1" w:after="100" w:afterAutospacing="1" w:line="360" w:lineRule="auto"/>
        <w:ind w:left="720"/>
        <w:jc w:val="both"/>
        <w:rPr>
          <w:rFonts w:ascii="Times New Roman" w:eastAsia="Times New Roman" w:hAnsi="Times New Roman" w:cs="Times New Roman"/>
          <w:b/>
          <w:bCs/>
          <w:sz w:val="36"/>
          <w:szCs w:val="36"/>
        </w:rPr>
      </w:pPr>
    </w:p>
    <w:p w:rsidR="00D66304" w:rsidRDefault="00D66304" w:rsidP="008D5607">
      <w:pPr>
        <w:spacing w:before="100" w:beforeAutospacing="1" w:after="100" w:afterAutospacing="1" w:line="360" w:lineRule="auto"/>
        <w:ind w:left="720"/>
        <w:jc w:val="both"/>
        <w:rPr>
          <w:rFonts w:ascii="Times New Roman" w:eastAsia="Times New Roman" w:hAnsi="Times New Roman" w:cs="Times New Roman"/>
          <w:b/>
          <w:bCs/>
          <w:sz w:val="36"/>
          <w:szCs w:val="36"/>
        </w:rPr>
      </w:pPr>
    </w:p>
    <w:p w:rsidR="00D66304" w:rsidRDefault="00D66304" w:rsidP="008D5607">
      <w:pPr>
        <w:spacing w:before="100" w:beforeAutospacing="1" w:after="100" w:afterAutospacing="1" w:line="360" w:lineRule="auto"/>
        <w:ind w:left="720"/>
        <w:jc w:val="both"/>
        <w:rPr>
          <w:rFonts w:ascii="Times New Roman" w:eastAsia="Times New Roman" w:hAnsi="Times New Roman" w:cs="Times New Roman"/>
          <w:b/>
          <w:bCs/>
          <w:sz w:val="36"/>
          <w:szCs w:val="36"/>
        </w:rPr>
      </w:pPr>
    </w:p>
    <w:p w:rsidR="00D66304" w:rsidRDefault="00D66304" w:rsidP="008D5607">
      <w:pPr>
        <w:spacing w:before="100" w:beforeAutospacing="1" w:after="100" w:afterAutospacing="1" w:line="360" w:lineRule="auto"/>
        <w:ind w:left="720"/>
        <w:jc w:val="both"/>
        <w:rPr>
          <w:rFonts w:ascii="Times New Roman" w:eastAsia="Times New Roman" w:hAnsi="Times New Roman" w:cs="Times New Roman"/>
          <w:b/>
          <w:bCs/>
          <w:sz w:val="36"/>
          <w:szCs w:val="36"/>
        </w:rPr>
      </w:pPr>
    </w:p>
    <w:p w:rsidR="00D66304" w:rsidRDefault="00D66304" w:rsidP="008D5607">
      <w:pPr>
        <w:spacing w:before="100" w:beforeAutospacing="1" w:after="100" w:afterAutospacing="1" w:line="360" w:lineRule="auto"/>
        <w:ind w:left="720"/>
        <w:jc w:val="both"/>
        <w:rPr>
          <w:rFonts w:ascii="Times New Roman" w:eastAsia="Times New Roman" w:hAnsi="Times New Roman" w:cs="Times New Roman"/>
          <w:b/>
          <w:bCs/>
          <w:sz w:val="36"/>
          <w:szCs w:val="36"/>
        </w:rPr>
      </w:pPr>
    </w:p>
    <w:p w:rsidR="00D66304" w:rsidRDefault="00D66304" w:rsidP="008D5607">
      <w:pPr>
        <w:spacing w:before="100" w:beforeAutospacing="1" w:after="100" w:afterAutospacing="1" w:line="360" w:lineRule="auto"/>
        <w:ind w:left="720"/>
        <w:jc w:val="both"/>
        <w:rPr>
          <w:rFonts w:ascii="Times New Roman" w:eastAsia="Times New Roman" w:hAnsi="Times New Roman" w:cs="Times New Roman"/>
          <w:b/>
          <w:bCs/>
          <w:sz w:val="36"/>
          <w:szCs w:val="36"/>
        </w:rPr>
      </w:pPr>
    </w:p>
    <w:p w:rsidR="00D66304" w:rsidRDefault="00D66304" w:rsidP="008D5607">
      <w:pPr>
        <w:spacing w:before="100" w:beforeAutospacing="1" w:after="100" w:afterAutospacing="1" w:line="360" w:lineRule="auto"/>
        <w:ind w:left="720"/>
        <w:jc w:val="both"/>
        <w:rPr>
          <w:rFonts w:ascii="Times New Roman" w:eastAsia="Times New Roman" w:hAnsi="Times New Roman" w:cs="Times New Roman"/>
          <w:b/>
          <w:bCs/>
          <w:sz w:val="36"/>
          <w:szCs w:val="36"/>
        </w:rPr>
      </w:pPr>
    </w:p>
    <w:p w:rsidR="00D66304" w:rsidRDefault="00D66304" w:rsidP="008D5607">
      <w:pPr>
        <w:spacing w:before="100" w:beforeAutospacing="1" w:after="100" w:afterAutospacing="1" w:line="360" w:lineRule="auto"/>
        <w:ind w:left="720"/>
        <w:jc w:val="both"/>
        <w:rPr>
          <w:rFonts w:ascii="Times New Roman" w:eastAsia="Times New Roman" w:hAnsi="Times New Roman" w:cs="Times New Roman"/>
          <w:b/>
          <w:bCs/>
          <w:sz w:val="36"/>
          <w:szCs w:val="36"/>
        </w:rPr>
      </w:pPr>
    </w:p>
    <w:p w:rsidR="00D66304" w:rsidRDefault="00D66304" w:rsidP="008D5607">
      <w:pPr>
        <w:spacing w:before="100" w:beforeAutospacing="1" w:after="100" w:afterAutospacing="1" w:line="360" w:lineRule="auto"/>
        <w:ind w:left="720"/>
        <w:jc w:val="both"/>
        <w:rPr>
          <w:rFonts w:ascii="Times New Roman" w:eastAsia="Times New Roman" w:hAnsi="Times New Roman" w:cs="Times New Roman"/>
          <w:b/>
          <w:bCs/>
          <w:sz w:val="36"/>
          <w:szCs w:val="36"/>
        </w:rPr>
      </w:pPr>
    </w:p>
    <w:p w:rsidR="00D66304" w:rsidRDefault="00D66304" w:rsidP="008D5607">
      <w:pPr>
        <w:spacing w:before="100" w:beforeAutospacing="1" w:after="100" w:afterAutospacing="1" w:line="360" w:lineRule="auto"/>
        <w:ind w:left="720"/>
        <w:jc w:val="both"/>
        <w:rPr>
          <w:rFonts w:ascii="Times New Roman" w:eastAsia="Times New Roman" w:hAnsi="Times New Roman" w:cs="Times New Roman"/>
          <w:b/>
          <w:bCs/>
          <w:sz w:val="36"/>
          <w:szCs w:val="36"/>
        </w:rPr>
      </w:pPr>
    </w:p>
    <w:p w:rsidR="00D66304" w:rsidRDefault="00D66304" w:rsidP="008D5607">
      <w:pPr>
        <w:spacing w:before="100" w:beforeAutospacing="1" w:after="100" w:afterAutospacing="1" w:line="360" w:lineRule="auto"/>
        <w:ind w:left="720"/>
        <w:jc w:val="both"/>
        <w:rPr>
          <w:rFonts w:ascii="Times New Roman" w:eastAsia="Times New Roman" w:hAnsi="Times New Roman" w:cs="Times New Roman"/>
          <w:b/>
          <w:bCs/>
          <w:sz w:val="36"/>
          <w:szCs w:val="36"/>
        </w:rPr>
      </w:pPr>
    </w:p>
    <w:p w:rsidR="008D5607" w:rsidRPr="0007036F" w:rsidRDefault="008D5607" w:rsidP="008D5607">
      <w:pPr>
        <w:spacing w:before="100" w:beforeAutospacing="1" w:after="100" w:afterAutospacing="1" w:line="360" w:lineRule="auto"/>
        <w:ind w:left="720"/>
        <w:jc w:val="both"/>
        <w:rPr>
          <w:rFonts w:ascii="Times New Roman" w:eastAsia="Times New Roman" w:hAnsi="Times New Roman" w:cs="Times New Roman"/>
          <w:sz w:val="28"/>
          <w:szCs w:val="28"/>
        </w:rPr>
      </w:pPr>
      <w:r w:rsidRPr="0007036F">
        <w:rPr>
          <w:rFonts w:ascii="Times New Roman" w:eastAsia="Times New Roman" w:hAnsi="Times New Roman" w:cs="Times New Roman"/>
          <w:b/>
          <w:bCs/>
          <w:sz w:val="36"/>
          <w:szCs w:val="36"/>
        </w:rPr>
        <w:lastRenderedPageBreak/>
        <w:t>Conclusion</w:t>
      </w:r>
    </w:p>
    <w:p w:rsidR="008D5607" w:rsidRDefault="008D5607" w:rsidP="008D5607">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Effective report writing, executive summaries, and financial communications are essential for optimizing judicial resources. By adhering to principles of clarity, structure, and accuracy, judicial officers can produce documents that support transparency, accountability, and informed decision-making. As we strive for effectiveness in 2025, let us commit to clear and impactful financial communication.</w:t>
      </w:r>
    </w:p>
    <w:p w:rsidR="008D5607" w:rsidRDefault="008D5607" w:rsidP="008D5607">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Thank you for Listening </w:t>
      </w:r>
    </w:p>
    <w:p w:rsidR="008D5607" w:rsidRDefault="008D5607" w:rsidP="0007036F">
      <w:pPr>
        <w:spacing w:before="100" w:beforeAutospacing="1" w:after="100" w:afterAutospacing="1" w:line="480" w:lineRule="auto"/>
        <w:ind w:left="360"/>
        <w:jc w:val="both"/>
        <w:rPr>
          <w:rFonts w:ascii="Times New Roman" w:eastAsia="Times New Roman" w:hAnsi="Times New Roman" w:cs="Times New Roman"/>
          <w:sz w:val="28"/>
          <w:szCs w:val="28"/>
        </w:rPr>
      </w:pPr>
    </w:p>
    <w:p w:rsidR="008D5607" w:rsidRDefault="008D5607" w:rsidP="0007036F">
      <w:pPr>
        <w:spacing w:before="100" w:beforeAutospacing="1" w:after="100" w:afterAutospacing="1" w:line="480" w:lineRule="auto"/>
        <w:ind w:left="360"/>
        <w:jc w:val="both"/>
        <w:rPr>
          <w:rFonts w:ascii="Times New Roman" w:eastAsia="Times New Roman" w:hAnsi="Times New Roman" w:cs="Times New Roman"/>
          <w:sz w:val="28"/>
          <w:szCs w:val="28"/>
        </w:rPr>
      </w:pPr>
    </w:p>
    <w:p w:rsidR="008D5607" w:rsidRDefault="008D5607" w:rsidP="0007036F">
      <w:pPr>
        <w:spacing w:before="100" w:beforeAutospacing="1" w:after="100" w:afterAutospacing="1" w:line="480" w:lineRule="auto"/>
        <w:ind w:left="360"/>
        <w:jc w:val="both"/>
        <w:rPr>
          <w:rFonts w:ascii="Times New Roman" w:eastAsia="Times New Roman" w:hAnsi="Times New Roman" w:cs="Times New Roman"/>
          <w:sz w:val="28"/>
          <w:szCs w:val="28"/>
        </w:rPr>
      </w:pPr>
    </w:p>
    <w:p w:rsidR="008D5607" w:rsidRDefault="008D5607" w:rsidP="0007036F">
      <w:pPr>
        <w:spacing w:before="100" w:beforeAutospacing="1" w:after="100" w:afterAutospacing="1" w:line="480" w:lineRule="auto"/>
        <w:ind w:left="360"/>
        <w:jc w:val="both"/>
        <w:rPr>
          <w:rFonts w:ascii="Times New Roman" w:eastAsia="Times New Roman" w:hAnsi="Times New Roman" w:cs="Times New Roman"/>
          <w:sz w:val="28"/>
          <w:szCs w:val="28"/>
        </w:rPr>
      </w:pPr>
    </w:p>
    <w:p w:rsidR="00D66304" w:rsidRDefault="00D66304" w:rsidP="0007036F">
      <w:pPr>
        <w:spacing w:before="100" w:beforeAutospacing="1" w:after="100" w:afterAutospacing="1" w:line="480" w:lineRule="auto"/>
        <w:jc w:val="both"/>
        <w:outlineLvl w:val="1"/>
        <w:rPr>
          <w:rFonts w:ascii="Times New Roman" w:eastAsia="Times New Roman" w:hAnsi="Times New Roman" w:cs="Times New Roman"/>
          <w:sz w:val="28"/>
          <w:szCs w:val="28"/>
        </w:rPr>
      </w:pPr>
    </w:p>
    <w:p w:rsidR="00D66304" w:rsidRDefault="00D66304" w:rsidP="0007036F">
      <w:pPr>
        <w:spacing w:before="100" w:beforeAutospacing="1" w:after="100" w:afterAutospacing="1" w:line="480" w:lineRule="auto"/>
        <w:jc w:val="both"/>
        <w:outlineLvl w:val="1"/>
        <w:rPr>
          <w:rFonts w:ascii="Times New Roman" w:eastAsia="Times New Roman" w:hAnsi="Times New Roman" w:cs="Times New Roman"/>
          <w:b/>
          <w:bCs/>
          <w:sz w:val="28"/>
          <w:szCs w:val="28"/>
        </w:rPr>
      </w:pPr>
    </w:p>
    <w:p w:rsidR="00D66304" w:rsidRDefault="00D66304" w:rsidP="0007036F">
      <w:pPr>
        <w:spacing w:before="100" w:beforeAutospacing="1" w:after="100" w:afterAutospacing="1" w:line="480" w:lineRule="auto"/>
        <w:jc w:val="both"/>
        <w:outlineLvl w:val="1"/>
        <w:rPr>
          <w:rFonts w:ascii="Times New Roman" w:eastAsia="Times New Roman" w:hAnsi="Times New Roman" w:cs="Times New Roman"/>
          <w:b/>
          <w:bCs/>
          <w:sz w:val="28"/>
          <w:szCs w:val="28"/>
        </w:rPr>
      </w:pPr>
    </w:p>
    <w:p w:rsidR="00D66304" w:rsidRDefault="00D66304" w:rsidP="0007036F">
      <w:pPr>
        <w:spacing w:before="100" w:beforeAutospacing="1" w:after="100" w:afterAutospacing="1" w:line="480" w:lineRule="auto"/>
        <w:jc w:val="both"/>
        <w:outlineLvl w:val="1"/>
        <w:rPr>
          <w:rFonts w:ascii="Times New Roman" w:eastAsia="Times New Roman" w:hAnsi="Times New Roman" w:cs="Times New Roman"/>
          <w:b/>
          <w:bCs/>
          <w:sz w:val="28"/>
          <w:szCs w:val="28"/>
        </w:rPr>
      </w:pPr>
    </w:p>
    <w:p w:rsidR="00EF1891" w:rsidRDefault="00EF1891" w:rsidP="0007036F">
      <w:pPr>
        <w:spacing w:before="100" w:beforeAutospacing="1" w:after="100" w:afterAutospacing="1" w:line="480" w:lineRule="auto"/>
        <w:jc w:val="both"/>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CASE STUDY 1:</w:t>
      </w:r>
    </w:p>
    <w:p w:rsidR="00EF1891" w:rsidRPr="00EF1891" w:rsidRDefault="00EF1891" w:rsidP="0007036F">
      <w:pPr>
        <w:pStyle w:val="ListParagraph"/>
        <w:numPr>
          <w:ilvl w:val="0"/>
          <w:numId w:val="31"/>
        </w:numPr>
        <w:spacing w:after="0" w:line="360" w:lineRule="auto"/>
        <w:jc w:val="both"/>
        <w:rPr>
          <w:rFonts w:ascii="Times New Roman" w:eastAsia="Times New Roman" w:hAnsi="Times New Roman" w:cs="Times New Roman"/>
          <w:sz w:val="28"/>
          <w:szCs w:val="28"/>
        </w:rPr>
      </w:pPr>
      <w:r w:rsidRPr="00EF1891">
        <w:rPr>
          <w:rFonts w:ascii="Times New Roman" w:eastAsia="Times New Roman" w:hAnsi="Times New Roman" w:cs="Times New Roman"/>
          <w:sz w:val="28"/>
          <w:szCs w:val="28"/>
        </w:rPr>
        <w:t xml:space="preserve">Why is clear financial communication essential for judicial institutions? </w:t>
      </w:r>
    </w:p>
    <w:p w:rsidR="00EF1891" w:rsidRPr="00EF1891" w:rsidRDefault="00EF1891" w:rsidP="0007036F">
      <w:pPr>
        <w:pStyle w:val="ListParagraph"/>
        <w:numPr>
          <w:ilvl w:val="0"/>
          <w:numId w:val="31"/>
        </w:numPr>
        <w:spacing w:after="0" w:line="360" w:lineRule="auto"/>
        <w:jc w:val="both"/>
        <w:rPr>
          <w:rFonts w:ascii="Times New Roman" w:eastAsia="Times New Roman" w:hAnsi="Times New Roman" w:cs="Times New Roman"/>
          <w:sz w:val="28"/>
          <w:szCs w:val="28"/>
        </w:rPr>
      </w:pPr>
      <w:r w:rsidRPr="00EF1891">
        <w:rPr>
          <w:rFonts w:ascii="Times New Roman" w:eastAsia="Times New Roman" w:hAnsi="Times New Roman" w:cs="Times New Roman"/>
          <w:sz w:val="28"/>
          <w:szCs w:val="28"/>
        </w:rPr>
        <w:t xml:space="preserve">How does effective financial communication contribute to public trust in the judiciary? </w:t>
      </w:r>
    </w:p>
    <w:p w:rsidR="00EF1891" w:rsidRPr="00EF1891" w:rsidRDefault="00EF1891" w:rsidP="0007036F">
      <w:pPr>
        <w:pStyle w:val="ListParagraph"/>
        <w:numPr>
          <w:ilvl w:val="0"/>
          <w:numId w:val="31"/>
        </w:numPr>
        <w:spacing w:before="100" w:beforeAutospacing="1" w:after="100" w:afterAutospacing="1" w:line="360" w:lineRule="auto"/>
        <w:jc w:val="both"/>
        <w:outlineLvl w:val="1"/>
        <w:rPr>
          <w:rFonts w:ascii="Times New Roman" w:eastAsia="Times New Roman" w:hAnsi="Times New Roman" w:cs="Times New Roman"/>
          <w:b/>
          <w:bCs/>
          <w:sz w:val="28"/>
          <w:szCs w:val="28"/>
        </w:rPr>
      </w:pPr>
      <w:r w:rsidRPr="00EF1891">
        <w:rPr>
          <w:rFonts w:ascii="Times New Roman" w:eastAsia="Times New Roman" w:hAnsi="Times New Roman" w:cs="Times New Roman"/>
          <w:sz w:val="28"/>
          <w:szCs w:val="28"/>
        </w:rPr>
        <w:t>What are the consequences of poor financial communication, such as unclear reports or vague summaries?</w:t>
      </w:r>
    </w:p>
    <w:p w:rsidR="00C243CA" w:rsidRDefault="00EF1891" w:rsidP="0007036F">
      <w:pPr>
        <w:spacing w:before="100" w:beforeAutospacing="1" w:after="100" w:afterAutospacing="1" w:line="480" w:lineRule="auto"/>
        <w:jc w:val="both"/>
        <w:outlineLvl w:val="1"/>
        <w:rPr>
          <w:rFonts w:ascii="Times New Roman" w:eastAsia="Times New Roman" w:hAnsi="Times New Roman" w:cs="Times New Roman"/>
          <w:bCs/>
          <w:sz w:val="36"/>
          <w:szCs w:val="36"/>
        </w:rPr>
      </w:pPr>
      <w:r>
        <w:rPr>
          <w:rFonts w:ascii="Times New Roman" w:eastAsia="Times New Roman" w:hAnsi="Times New Roman" w:cs="Times New Roman"/>
          <w:b/>
          <w:bCs/>
          <w:sz w:val="36"/>
          <w:szCs w:val="36"/>
        </w:rPr>
        <w:t>Su</w:t>
      </w:r>
      <w:r w:rsidR="0007036F">
        <w:rPr>
          <w:rFonts w:ascii="Times New Roman" w:eastAsia="Times New Roman" w:hAnsi="Times New Roman" w:cs="Times New Roman"/>
          <w:b/>
          <w:bCs/>
          <w:sz w:val="36"/>
          <w:szCs w:val="36"/>
        </w:rPr>
        <w:t>ggested Solution</w:t>
      </w:r>
      <w:r w:rsidR="0007036F" w:rsidRPr="0007036F">
        <w:rPr>
          <w:rFonts w:ascii="Times New Roman" w:eastAsia="Times New Roman" w:hAnsi="Times New Roman" w:cs="Times New Roman"/>
          <w:bCs/>
          <w:sz w:val="36"/>
          <w:szCs w:val="36"/>
        </w:rPr>
        <w:t>:</w:t>
      </w:r>
    </w:p>
    <w:p w:rsidR="0007036F" w:rsidRPr="0007036F" w:rsidRDefault="0007036F" w:rsidP="0007036F">
      <w:pPr>
        <w:pStyle w:val="NormalWeb"/>
        <w:spacing w:line="360" w:lineRule="auto"/>
        <w:jc w:val="both"/>
        <w:rPr>
          <w:sz w:val="28"/>
          <w:szCs w:val="28"/>
        </w:rPr>
      </w:pPr>
      <w:r w:rsidRPr="0007036F">
        <w:rPr>
          <w:sz w:val="28"/>
          <w:szCs w:val="28"/>
        </w:rPr>
        <w:t>Clear financial communication is essential for judicial institutions because it ensures transparency, accountability, and informed decision-making. It enables stakeholders, such as judicial officers and external oversight bodies (e.g., the Office of the Accountant General of the Federation), to understand how resources are managed. It also supports compliance with legal and regulatory requirements, such as financial regulations, and provides accurate data for judicial leaders to make strategic choices, optimizing resource allocation.</w:t>
      </w:r>
    </w:p>
    <w:p w:rsidR="0007036F" w:rsidRPr="0007036F" w:rsidRDefault="0007036F" w:rsidP="0007036F">
      <w:pPr>
        <w:pStyle w:val="NormalWeb"/>
        <w:spacing w:line="360" w:lineRule="auto"/>
        <w:jc w:val="both"/>
        <w:rPr>
          <w:sz w:val="28"/>
          <w:szCs w:val="28"/>
        </w:rPr>
      </w:pPr>
      <w:r w:rsidRPr="0007036F">
        <w:rPr>
          <w:rStyle w:val="Strong"/>
          <w:sz w:val="28"/>
          <w:szCs w:val="28"/>
        </w:rPr>
        <w:t>How does effective financial communication contribute to public trust in the judiciary?</w:t>
      </w:r>
      <w:r w:rsidRPr="0007036F">
        <w:rPr>
          <w:sz w:val="28"/>
          <w:szCs w:val="28"/>
        </w:rPr>
        <w:br/>
        <w:t>Effective financial communication fosters public trust by demonstrating transparency and accountability in the management of judicial resources. By presenting clear, accurate, and accessible financial reports, the judiciary shows its commitment to responsible stewardship of public funds. This openness reassures the public and stakeholders that the institution operates with integrity, reinforcing its legitimacy and credibility as a cornerstone of justice.</w:t>
      </w:r>
    </w:p>
    <w:p w:rsidR="00C837D7" w:rsidRDefault="00C837D7" w:rsidP="0007036F">
      <w:pPr>
        <w:spacing w:before="100" w:beforeAutospacing="1" w:after="100" w:afterAutospacing="1" w:line="480" w:lineRule="auto"/>
        <w:jc w:val="both"/>
        <w:outlineLvl w:val="1"/>
        <w:rPr>
          <w:rFonts w:ascii="Times New Roman" w:eastAsia="Times New Roman" w:hAnsi="Times New Roman" w:cs="Times New Roman"/>
          <w:b/>
          <w:bCs/>
          <w:sz w:val="28"/>
          <w:szCs w:val="28"/>
        </w:rPr>
      </w:pPr>
    </w:p>
    <w:p w:rsidR="0007036F" w:rsidRDefault="0007036F" w:rsidP="0007036F">
      <w:pPr>
        <w:spacing w:before="100" w:beforeAutospacing="1" w:after="100" w:afterAutospacing="1" w:line="480" w:lineRule="auto"/>
        <w:jc w:val="both"/>
        <w:outlineLvl w:val="1"/>
        <w:rPr>
          <w:rFonts w:ascii="Times New Roman" w:eastAsia="Times New Roman" w:hAnsi="Times New Roman" w:cs="Times New Roman"/>
          <w:b/>
          <w:bCs/>
          <w:sz w:val="28"/>
          <w:szCs w:val="28"/>
        </w:rPr>
      </w:pPr>
      <w:r w:rsidRPr="0007036F">
        <w:rPr>
          <w:rFonts w:ascii="Times New Roman" w:eastAsia="Times New Roman" w:hAnsi="Times New Roman" w:cs="Times New Roman"/>
          <w:b/>
          <w:bCs/>
          <w:sz w:val="28"/>
          <w:szCs w:val="28"/>
        </w:rPr>
        <w:lastRenderedPageBreak/>
        <w:t>CASE STUDY 2</w:t>
      </w:r>
      <w:r>
        <w:rPr>
          <w:rFonts w:ascii="Times New Roman" w:eastAsia="Times New Roman" w:hAnsi="Times New Roman" w:cs="Times New Roman"/>
          <w:b/>
          <w:bCs/>
          <w:sz w:val="28"/>
          <w:szCs w:val="28"/>
        </w:rPr>
        <w:t>:</w:t>
      </w:r>
    </w:p>
    <w:p w:rsidR="0007036F" w:rsidRPr="0007036F" w:rsidRDefault="0007036F" w:rsidP="0007036F">
      <w:pPr>
        <w:pStyle w:val="NormalWeb"/>
        <w:spacing w:line="360" w:lineRule="auto"/>
        <w:jc w:val="both"/>
        <w:rPr>
          <w:sz w:val="28"/>
          <w:szCs w:val="28"/>
        </w:rPr>
      </w:pPr>
      <w:r w:rsidRPr="0007036F">
        <w:rPr>
          <w:sz w:val="28"/>
          <w:szCs w:val="28"/>
        </w:rPr>
        <w:t>What are the five key principles of effective report writing outlined in the presentation? Why is it important to avoid jargon in financial reports, and how can complex terms be simplified? How does a standardized report template improve the efficiency and consistency of financial reporting?</w:t>
      </w:r>
    </w:p>
    <w:p w:rsidR="0007036F" w:rsidRDefault="0007036F" w:rsidP="0007036F">
      <w:pPr>
        <w:spacing w:before="100" w:beforeAutospacing="1" w:after="100" w:afterAutospacing="1" w:line="360" w:lineRule="auto"/>
        <w:jc w:val="both"/>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Suggested Solution:</w:t>
      </w:r>
    </w:p>
    <w:p w:rsidR="0007036F" w:rsidRPr="0007036F" w:rsidRDefault="0007036F" w:rsidP="0007036F">
      <w:pPr>
        <w:spacing w:before="100" w:beforeAutospacing="1" w:after="100" w:afterAutospacing="1" w:line="360" w:lineRule="auto"/>
        <w:jc w:val="both"/>
        <w:rPr>
          <w:rFonts w:ascii="Times New Roman" w:eastAsia="Times New Roman" w:hAnsi="Times New Roman" w:cs="Times New Roman"/>
          <w:sz w:val="28"/>
          <w:szCs w:val="28"/>
        </w:rPr>
      </w:pPr>
      <w:r w:rsidRPr="0007036F">
        <w:rPr>
          <w:rFonts w:ascii="Times New Roman" w:eastAsia="Times New Roman" w:hAnsi="Times New Roman" w:cs="Times New Roman"/>
          <w:b/>
          <w:bCs/>
          <w:sz w:val="28"/>
          <w:szCs w:val="28"/>
        </w:rPr>
        <w:t>What are the five key principles of effective report writing outlined in the presentation?</w:t>
      </w:r>
      <w:r w:rsidRPr="0007036F">
        <w:rPr>
          <w:rFonts w:ascii="Times New Roman" w:eastAsia="Times New Roman" w:hAnsi="Times New Roman" w:cs="Times New Roman"/>
          <w:sz w:val="28"/>
          <w:szCs w:val="28"/>
        </w:rPr>
        <w:br/>
        <w:t>The five key principles of effective report writing outlined in the presentation are:</w:t>
      </w:r>
    </w:p>
    <w:p w:rsidR="0007036F" w:rsidRPr="0007036F" w:rsidRDefault="0007036F" w:rsidP="0007036F">
      <w:pPr>
        <w:numPr>
          <w:ilvl w:val="0"/>
          <w:numId w:val="32"/>
        </w:numPr>
        <w:spacing w:before="100" w:beforeAutospacing="1" w:after="100" w:afterAutospacing="1" w:line="360" w:lineRule="auto"/>
        <w:jc w:val="both"/>
        <w:rPr>
          <w:rFonts w:ascii="Times New Roman" w:eastAsia="Times New Roman" w:hAnsi="Times New Roman" w:cs="Times New Roman"/>
          <w:sz w:val="28"/>
          <w:szCs w:val="28"/>
        </w:rPr>
      </w:pPr>
      <w:r w:rsidRPr="0007036F">
        <w:rPr>
          <w:rFonts w:ascii="Times New Roman" w:eastAsia="Times New Roman" w:hAnsi="Times New Roman" w:cs="Times New Roman"/>
          <w:b/>
          <w:bCs/>
          <w:sz w:val="28"/>
          <w:szCs w:val="28"/>
        </w:rPr>
        <w:t>Clarity</w:t>
      </w:r>
      <w:r w:rsidRPr="0007036F">
        <w:rPr>
          <w:rFonts w:ascii="Times New Roman" w:eastAsia="Times New Roman" w:hAnsi="Times New Roman" w:cs="Times New Roman"/>
          <w:sz w:val="28"/>
          <w:szCs w:val="28"/>
        </w:rPr>
        <w:t>: Use simple, precise language to convey financial information clearly.</w:t>
      </w:r>
    </w:p>
    <w:p w:rsidR="0007036F" w:rsidRPr="0007036F" w:rsidRDefault="0007036F" w:rsidP="0007036F">
      <w:pPr>
        <w:numPr>
          <w:ilvl w:val="0"/>
          <w:numId w:val="32"/>
        </w:numPr>
        <w:spacing w:before="100" w:beforeAutospacing="1" w:after="100" w:afterAutospacing="1" w:line="360" w:lineRule="auto"/>
        <w:jc w:val="both"/>
        <w:rPr>
          <w:rFonts w:ascii="Times New Roman" w:eastAsia="Times New Roman" w:hAnsi="Times New Roman" w:cs="Times New Roman"/>
          <w:sz w:val="28"/>
          <w:szCs w:val="28"/>
        </w:rPr>
      </w:pPr>
      <w:r w:rsidRPr="0007036F">
        <w:rPr>
          <w:rFonts w:ascii="Times New Roman" w:eastAsia="Times New Roman" w:hAnsi="Times New Roman" w:cs="Times New Roman"/>
          <w:b/>
          <w:bCs/>
          <w:sz w:val="28"/>
          <w:szCs w:val="28"/>
        </w:rPr>
        <w:t>Structure</w:t>
      </w:r>
      <w:r w:rsidRPr="0007036F">
        <w:rPr>
          <w:rFonts w:ascii="Times New Roman" w:eastAsia="Times New Roman" w:hAnsi="Times New Roman" w:cs="Times New Roman"/>
          <w:sz w:val="28"/>
          <w:szCs w:val="28"/>
        </w:rPr>
        <w:t>: Organize the report with a clear format, including a title page, table of contents, introduction, body, conclusion/recommendations, and appendices.</w:t>
      </w:r>
    </w:p>
    <w:p w:rsidR="0007036F" w:rsidRPr="0007036F" w:rsidRDefault="0007036F" w:rsidP="0007036F">
      <w:pPr>
        <w:numPr>
          <w:ilvl w:val="0"/>
          <w:numId w:val="32"/>
        </w:numPr>
        <w:spacing w:before="100" w:beforeAutospacing="1" w:after="100" w:afterAutospacing="1" w:line="360" w:lineRule="auto"/>
        <w:jc w:val="both"/>
        <w:rPr>
          <w:rFonts w:ascii="Times New Roman" w:eastAsia="Times New Roman" w:hAnsi="Times New Roman" w:cs="Times New Roman"/>
          <w:sz w:val="28"/>
          <w:szCs w:val="28"/>
        </w:rPr>
      </w:pPr>
      <w:r w:rsidRPr="0007036F">
        <w:rPr>
          <w:rFonts w:ascii="Times New Roman" w:eastAsia="Times New Roman" w:hAnsi="Times New Roman" w:cs="Times New Roman"/>
          <w:b/>
          <w:bCs/>
          <w:sz w:val="28"/>
          <w:szCs w:val="28"/>
        </w:rPr>
        <w:t>Accuracy</w:t>
      </w:r>
      <w:r w:rsidRPr="0007036F">
        <w:rPr>
          <w:rFonts w:ascii="Times New Roman" w:eastAsia="Times New Roman" w:hAnsi="Times New Roman" w:cs="Times New Roman"/>
          <w:sz w:val="28"/>
          <w:szCs w:val="28"/>
        </w:rPr>
        <w:t>: Verify all financial data and ensure consistency in figures and calculations.</w:t>
      </w:r>
    </w:p>
    <w:p w:rsidR="0007036F" w:rsidRPr="0007036F" w:rsidRDefault="0007036F" w:rsidP="0007036F">
      <w:pPr>
        <w:numPr>
          <w:ilvl w:val="0"/>
          <w:numId w:val="32"/>
        </w:numPr>
        <w:spacing w:before="100" w:beforeAutospacing="1" w:after="100" w:afterAutospacing="1" w:line="360" w:lineRule="auto"/>
        <w:jc w:val="both"/>
        <w:rPr>
          <w:rFonts w:ascii="Times New Roman" w:eastAsia="Times New Roman" w:hAnsi="Times New Roman" w:cs="Times New Roman"/>
          <w:sz w:val="28"/>
          <w:szCs w:val="28"/>
        </w:rPr>
      </w:pPr>
      <w:r w:rsidRPr="0007036F">
        <w:rPr>
          <w:rFonts w:ascii="Times New Roman" w:eastAsia="Times New Roman" w:hAnsi="Times New Roman" w:cs="Times New Roman"/>
          <w:b/>
          <w:bCs/>
          <w:sz w:val="28"/>
          <w:szCs w:val="28"/>
        </w:rPr>
        <w:t>Relevance</w:t>
      </w:r>
      <w:r w:rsidRPr="0007036F">
        <w:rPr>
          <w:rFonts w:ascii="Times New Roman" w:eastAsia="Times New Roman" w:hAnsi="Times New Roman" w:cs="Times New Roman"/>
          <w:sz w:val="28"/>
          <w:szCs w:val="28"/>
        </w:rPr>
        <w:t>: Focus on information that aligns with the report’s purpose, excluding unnecessary details.</w:t>
      </w:r>
    </w:p>
    <w:p w:rsidR="0007036F" w:rsidRPr="0007036F" w:rsidRDefault="0007036F" w:rsidP="0007036F">
      <w:pPr>
        <w:numPr>
          <w:ilvl w:val="0"/>
          <w:numId w:val="32"/>
        </w:numPr>
        <w:spacing w:before="100" w:beforeAutospacing="1" w:after="100" w:afterAutospacing="1" w:line="360" w:lineRule="auto"/>
        <w:jc w:val="both"/>
        <w:rPr>
          <w:rFonts w:ascii="Times New Roman" w:eastAsia="Times New Roman" w:hAnsi="Times New Roman" w:cs="Times New Roman"/>
          <w:sz w:val="28"/>
          <w:szCs w:val="28"/>
        </w:rPr>
      </w:pPr>
      <w:r w:rsidRPr="0007036F">
        <w:rPr>
          <w:rFonts w:ascii="Times New Roman" w:eastAsia="Times New Roman" w:hAnsi="Times New Roman" w:cs="Times New Roman"/>
          <w:b/>
          <w:bCs/>
          <w:sz w:val="28"/>
          <w:szCs w:val="28"/>
        </w:rPr>
        <w:t>Timeliness</w:t>
      </w:r>
      <w:r w:rsidRPr="0007036F">
        <w:rPr>
          <w:rFonts w:ascii="Times New Roman" w:eastAsia="Times New Roman" w:hAnsi="Times New Roman" w:cs="Times New Roman"/>
          <w:sz w:val="28"/>
          <w:szCs w:val="28"/>
        </w:rPr>
        <w:t>: Submit reports promptly to meet deadlines and support decision-making.</w:t>
      </w:r>
    </w:p>
    <w:p w:rsidR="0007036F" w:rsidRPr="0007036F" w:rsidRDefault="0007036F" w:rsidP="0007036F">
      <w:pPr>
        <w:spacing w:before="100" w:beforeAutospacing="1" w:after="100" w:afterAutospacing="1" w:line="360" w:lineRule="auto"/>
        <w:rPr>
          <w:rFonts w:ascii="Times New Roman" w:eastAsia="Times New Roman" w:hAnsi="Times New Roman" w:cs="Times New Roman"/>
          <w:sz w:val="28"/>
          <w:szCs w:val="28"/>
        </w:rPr>
      </w:pPr>
      <w:r w:rsidRPr="0007036F">
        <w:rPr>
          <w:rFonts w:ascii="Times New Roman" w:eastAsia="Times New Roman" w:hAnsi="Times New Roman" w:cs="Times New Roman"/>
          <w:b/>
          <w:bCs/>
          <w:sz w:val="28"/>
          <w:szCs w:val="28"/>
        </w:rPr>
        <w:t>Why is it important to avoid jargon in financial reports, and how can complex terms be simplified?</w:t>
      </w:r>
      <w:r w:rsidRPr="0007036F">
        <w:rPr>
          <w:rFonts w:ascii="Times New Roman" w:eastAsia="Times New Roman" w:hAnsi="Times New Roman" w:cs="Times New Roman"/>
          <w:sz w:val="28"/>
          <w:szCs w:val="28"/>
        </w:rPr>
        <w:br/>
        <w:t xml:space="preserve">Avoiding jargon in financial reports is important because it ensures the information </w:t>
      </w:r>
      <w:r w:rsidRPr="0007036F">
        <w:rPr>
          <w:rFonts w:ascii="Times New Roman" w:eastAsia="Times New Roman" w:hAnsi="Times New Roman" w:cs="Times New Roman"/>
          <w:sz w:val="28"/>
          <w:szCs w:val="28"/>
        </w:rPr>
        <w:lastRenderedPageBreak/>
        <w:t>is accessible to a broader audience, including stakeholders who may not have specialized financial knowledge, such as judicial officers or external oversight bodies. Jargon can obscure meaning, leading to misinterpretation or confusion, which undermines effective decision-making.</w:t>
      </w:r>
    </w:p>
    <w:p w:rsidR="0007036F" w:rsidRPr="0007036F" w:rsidRDefault="0007036F" w:rsidP="0007036F">
      <w:pPr>
        <w:spacing w:before="100" w:beforeAutospacing="1" w:after="100" w:afterAutospacing="1" w:line="360" w:lineRule="auto"/>
        <w:jc w:val="both"/>
        <w:rPr>
          <w:rFonts w:ascii="Times New Roman" w:eastAsia="Times New Roman" w:hAnsi="Times New Roman" w:cs="Times New Roman"/>
          <w:sz w:val="28"/>
          <w:szCs w:val="28"/>
        </w:rPr>
      </w:pPr>
      <w:r w:rsidRPr="0007036F">
        <w:rPr>
          <w:rFonts w:ascii="Times New Roman" w:eastAsia="Times New Roman" w:hAnsi="Times New Roman" w:cs="Times New Roman"/>
          <w:sz w:val="28"/>
          <w:szCs w:val="28"/>
        </w:rPr>
        <w:t>Complex terms can be simplified by:</w:t>
      </w:r>
    </w:p>
    <w:p w:rsidR="0007036F" w:rsidRPr="0007036F" w:rsidRDefault="0007036F" w:rsidP="0007036F">
      <w:pPr>
        <w:numPr>
          <w:ilvl w:val="0"/>
          <w:numId w:val="33"/>
        </w:numPr>
        <w:spacing w:before="100" w:beforeAutospacing="1" w:after="100" w:afterAutospacing="1" w:line="360" w:lineRule="auto"/>
        <w:jc w:val="both"/>
        <w:rPr>
          <w:rFonts w:ascii="Times New Roman" w:eastAsia="Times New Roman" w:hAnsi="Times New Roman" w:cs="Times New Roman"/>
          <w:sz w:val="28"/>
          <w:szCs w:val="28"/>
        </w:rPr>
      </w:pPr>
      <w:r w:rsidRPr="0007036F">
        <w:rPr>
          <w:rFonts w:ascii="Times New Roman" w:eastAsia="Times New Roman" w:hAnsi="Times New Roman" w:cs="Times New Roman"/>
          <w:sz w:val="28"/>
          <w:szCs w:val="28"/>
        </w:rPr>
        <w:t>Using plain language equivalents (e.g., replace “amortization schedules” with “loan repayment plans”).</w:t>
      </w:r>
    </w:p>
    <w:p w:rsidR="0007036F" w:rsidRPr="0007036F" w:rsidRDefault="0007036F" w:rsidP="0007036F">
      <w:pPr>
        <w:numPr>
          <w:ilvl w:val="0"/>
          <w:numId w:val="33"/>
        </w:numPr>
        <w:spacing w:before="100" w:beforeAutospacing="1" w:after="100" w:afterAutospacing="1" w:line="360" w:lineRule="auto"/>
        <w:jc w:val="both"/>
        <w:rPr>
          <w:rFonts w:ascii="Times New Roman" w:eastAsia="Times New Roman" w:hAnsi="Times New Roman" w:cs="Times New Roman"/>
          <w:sz w:val="28"/>
          <w:szCs w:val="28"/>
        </w:rPr>
      </w:pPr>
      <w:r w:rsidRPr="0007036F">
        <w:rPr>
          <w:rFonts w:ascii="Times New Roman" w:eastAsia="Times New Roman" w:hAnsi="Times New Roman" w:cs="Times New Roman"/>
          <w:sz w:val="28"/>
          <w:szCs w:val="28"/>
        </w:rPr>
        <w:t>Providing brief explanations or definitions when technical terms are unavoidable.</w:t>
      </w:r>
    </w:p>
    <w:p w:rsidR="0007036F" w:rsidRPr="0007036F" w:rsidRDefault="0007036F" w:rsidP="0007036F">
      <w:pPr>
        <w:numPr>
          <w:ilvl w:val="0"/>
          <w:numId w:val="33"/>
        </w:numPr>
        <w:spacing w:before="100" w:beforeAutospacing="1" w:after="100" w:afterAutospacing="1" w:line="360" w:lineRule="auto"/>
        <w:jc w:val="both"/>
        <w:rPr>
          <w:rFonts w:ascii="Times New Roman" w:eastAsia="Times New Roman" w:hAnsi="Times New Roman" w:cs="Times New Roman"/>
          <w:sz w:val="28"/>
          <w:szCs w:val="28"/>
        </w:rPr>
      </w:pPr>
      <w:r w:rsidRPr="0007036F">
        <w:rPr>
          <w:rFonts w:ascii="Times New Roman" w:eastAsia="Times New Roman" w:hAnsi="Times New Roman" w:cs="Times New Roman"/>
          <w:sz w:val="28"/>
          <w:szCs w:val="28"/>
        </w:rPr>
        <w:t>Using examples or analogies to illustrate complex concepts, making them relatable and easier to understand.</w:t>
      </w:r>
    </w:p>
    <w:p w:rsidR="0007036F" w:rsidRPr="0007036F" w:rsidRDefault="0007036F" w:rsidP="0007036F">
      <w:pPr>
        <w:spacing w:before="100" w:beforeAutospacing="1" w:after="100" w:afterAutospacing="1" w:line="360" w:lineRule="auto"/>
        <w:rPr>
          <w:rFonts w:ascii="Times New Roman" w:eastAsia="Times New Roman" w:hAnsi="Times New Roman" w:cs="Times New Roman"/>
          <w:sz w:val="28"/>
          <w:szCs w:val="28"/>
        </w:rPr>
      </w:pPr>
      <w:r w:rsidRPr="0007036F">
        <w:rPr>
          <w:rFonts w:ascii="Times New Roman" w:eastAsia="Times New Roman" w:hAnsi="Times New Roman" w:cs="Times New Roman"/>
          <w:b/>
          <w:bCs/>
          <w:sz w:val="28"/>
          <w:szCs w:val="28"/>
        </w:rPr>
        <w:t>How does a standardized report template improve</w:t>
      </w:r>
      <w:r>
        <w:rPr>
          <w:rFonts w:ascii="Times New Roman" w:eastAsia="Times New Roman" w:hAnsi="Times New Roman" w:cs="Times New Roman"/>
          <w:b/>
          <w:bCs/>
          <w:sz w:val="28"/>
          <w:szCs w:val="28"/>
        </w:rPr>
        <w:t xml:space="preserve"> the efficiency and consistency </w:t>
      </w:r>
      <w:r w:rsidRPr="0007036F">
        <w:rPr>
          <w:rFonts w:ascii="Times New Roman" w:eastAsia="Times New Roman" w:hAnsi="Times New Roman" w:cs="Times New Roman"/>
          <w:b/>
          <w:bCs/>
          <w:sz w:val="28"/>
          <w:szCs w:val="28"/>
        </w:rPr>
        <w:t>of financial reporting?</w:t>
      </w:r>
      <w:r w:rsidRPr="0007036F">
        <w:rPr>
          <w:rFonts w:ascii="Times New Roman" w:eastAsia="Times New Roman" w:hAnsi="Times New Roman" w:cs="Times New Roman"/>
          <w:sz w:val="28"/>
          <w:szCs w:val="28"/>
        </w:rPr>
        <w:br/>
        <w:t>A standardized report template improves efficiency and consistency by:</w:t>
      </w:r>
    </w:p>
    <w:p w:rsidR="0007036F" w:rsidRPr="0007036F" w:rsidRDefault="0007036F" w:rsidP="0007036F">
      <w:pPr>
        <w:numPr>
          <w:ilvl w:val="0"/>
          <w:numId w:val="34"/>
        </w:numPr>
        <w:spacing w:before="100" w:beforeAutospacing="1" w:after="100" w:afterAutospacing="1" w:line="360" w:lineRule="auto"/>
        <w:jc w:val="both"/>
        <w:rPr>
          <w:rFonts w:ascii="Times New Roman" w:eastAsia="Times New Roman" w:hAnsi="Times New Roman" w:cs="Times New Roman"/>
          <w:sz w:val="28"/>
          <w:szCs w:val="28"/>
        </w:rPr>
      </w:pPr>
      <w:r w:rsidRPr="0007036F">
        <w:rPr>
          <w:rFonts w:ascii="Times New Roman" w:eastAsia="Times New Roman" w:hAnsi="Times New Roman" w:cs="Times New Roman"/>
          <w:b/>
          <w:bCs/>
          <w:sz w:val="28"/>
          <w:szCs w:val="28"/>
        </w:rPr>
        <w:t>Streamlining preparation</w:t>
      </w:r>
      <w:r w:rsidRPr="0007036F">
        <w:rPr>
          <w:rFonts w:ascii="Times New Roman" w:eastAsia="Times New Roman" w:hAnsi="Times New Roman" w:cs="Times New Roman"/>
          <w:sz w:val="28"/>
          <w:szCs w:val="28"/>
        </w:rPr>
        <w:t>: Templates provide a pre-defined structure (e.g., headers, subheadings, and sections like Budget Overview or Expenditure Breakdown), reducing the time needed to format and organize reports.</w:t>
      </w:r>
    </w:p>
    <w:p w:rsidR="0007036F" w:rsidRPr="0007036F" w:rsidRDefault="0007036F" w:rsidP="0007036F">
      <w:pPr>
        <w:numPr>
          <w:ilvl w:val="0"/>
          <w:numId w:val="34"/>
        </w:numPr>
        <w:spacing w:before="100" w:beforeAutospacing="1" w:after="100" w:afterAutospacing="1" w:line="360" w:lineRule="auto"/>
        <w:jc w:val="both"/>
        <w:rPr>
          <w:rFonts w:ascii="Times New Roman" w:eastAsia="Times New Roman" w:hAnsi="Times New Roman" w:cs="Times New Roman"/>
          <w:sz w:val="28"/>
          <w:szCs w:val="28"/>
        </w:rPr>
      </w:pPr>
      <w:r w:rsidRPr="0007036F">
        <w:rPr>
          <w:rFonts w:ascii="Times New Roman" w:eastAsia="Times New Roman" w:hAnsi="Times New Roman" w:cs="Times New Roman"/>
          <w:b/>
          <w:bCs/>
          <w:sz w:val="28"/>
          <w:szCs w:val="28"/>
        </w:rPr>
        <w:t>Ensuring consistency</w:t>
      </w:r>
      <w:r w:rsidRPr="0007036F">
        <w:rPr>
          <w:rFonts w:ascii="Times New Roman" w:eastAsia="Times New Roman" w:hAnsi="Times New Roman" w:cs="Times New Roman"/>
          <w:sz w:val="28"/>
          <w:szCs w:val="28"/>
        </w:rPr>
        <w:t>: Uniform formats across reports make it easier for stakeholders to navigate and compare information, enhancing readability and comprehension.</w:t>
      </w:r>
    </w:p>
    <w:p w:rsidR="0007036F" w:rsidRPr="0007036F" w:rsidRDefault="0007036F" w:rsidP="0007036F">
      <w:pPr>
        <w:numPr>
          <w:ilvl w:val="0"/>
          <w:numId w:val="34"/>
        </w:numPr>
        <w:spacing w:before="100" w:beforeAutospacing="1" w:after="100" w:afterAutospacing="1" w:line="360" w:lineRule="auto"/>
        <w:jc w:val="both"/>
        <w:rPr>
          <w:rFonts w:ascii="Times New Roman" w:eastAsia="Times New Roman" w:hAnsi="Times New Roman" w:cs="Times New Roman"/>
          <w:sz w:val="28"/>
          <w:szCs w:val="28"/>
        </w:rPr>
      </w:pPr>
      <w:r w:rsidRPr="0007036F">
        <w:rPr>
          <w:rFonts w:ascii="Times New Roman" w:eastAsia="Times New Roman" w:hAnsi="Times New Roman" w:cs="Times New Roman"/>
          <w:b/>
          <w:bCs/>
          <w:sz w:val="28"/>
          <w:szCs w:val="28"/>
        </w:rPr>
        <w:t>Reducing errors</w:t>
      </w:r>
      <w:r w:rsidRPr="0007036F">
        <w:rPr>
          <w:rFonts w:ascii="Times New Roman" w:eastAsia="Times New Roman" w:hAnsi="Times New Roman" w:cs="Times New Roman"/>
          <w:sz w:val="28"/>
          <w:szCs w:val="28"/>
        </w:rPr>
        <w:t>: Pre-set sections prompt inclusion of essential elements (e.g., visuals like pie charts or conclusions), minimizing oversights.</w:t>
      </w:r>
    </w:p>
    <w:p w:rsidR="00C837D7" w:rsidRDefault="0007036F" w:rsidP="00C837D7">
      <w:pPr>
        <w:numPr>
          <w:ilvl w:val="0"/>
          <w:numId w:val="34"/>
        </w:numPr>
        <w:spacing w:before="100" w:beforeAutospacing="1" w:after="100" w:afterAutospacing="1" w:line="360" w:lineRule="auto"/>
        <w:jc w:val="both"/>
        <w:rPr>
          <w:rFonts w:ascii="Times New Roman" w:eastAsia="Times New Roman" w:hAnsi="Times New Roman" w:cs="Times New Roman"/>
          <w:sz w:val="28"/>
          <w:szCs w:val="28"/>
        </w:rPr>
      </w:pPr>
      <w:r w:rsidRPr="0007036F">
        <w:rPr>
          <w:rFonts w:ascii="Times New Roman" w:eastAsia="Times New Roman" w:hAnsi="Times New Roman" w:cs="Times New Roman"/>
          <w:b/>
          <w:bCs/>
          <w:sz w:val="28"/>
          <w:szCs w:val="28"/>
        </w:rPr>
        <w:t>Facilitating collaboration</w:t>
      </w:r>
      <w:r w:rsidRPr="0007036F">
        <w:rPr>
          <w:rFonts w:ascii="Times New Roman" w:eastAsia="Times New Roman" w:hAnsi="Times New Roman" w:cs="Times New Roman"/>
          <w:sz w:val="28"/>
          <w:szCs w:val="28"/>
        </w:rPr>
        <w:t>: A consistent template allows multiple team members to contribute seamlessly, maintaining a cohesive final product.</w:t>
      </w:r>
    </w:p>
    <w:p w:rsidR="00B86348" w:rsidRPr="00C837D7" w:rsidRDefault="00B86348" w:rsidP="00C837D7">
      <w:pPr>
        <w:numPr>
          <w:ilvl w:val="0"/>
          <w:numId w:val="34"/>
        </w:numPr>
        <w:spacing w:before="100" w:beforeAutospacing="1" w:after="100" w:afterAutospacing="1" w:line="360" w:lineRule="auto"/>
        <w:jc w:val="both"/>
        <w:rPr>
          <w:rFonts w:ascii="Times New Roman" w:eastAsia="Times New Roman" w:hAnsi="Times New Roman" w:cs="Times New Roman"/>
          <w:sz w:val="28"/>
          <w:szCs w:val="28"/>
        </w:rPr>
      </w:pPr>
      <w:r w:rsidRPr="00C837D7">
        <w:rPr>
          <w:rFonts w:ascii="Times New Roman" w:eastAsia="Times New Roman" w:hAnsi="Times New Roman" w:cs="Times New Roman"/>
          <w:b/>
          <w:i/>
          <w:sz w:val="24"/>
          <w:szCs w:val="24"/>
        </w:rPr>
        <w:lastRenderedPageBreak/>
        <w:t>REFERENCES:</w:t>
      </w:r>
    </w:p>
    <w:p w:rsidR="00B86348" w:rsidRPr="00B86348" w:rsidRDefault="00B86348" w:rsidP="008D5607">
      <w:pPr>
        <w:pStyle w:val="ListParagraph"/>
        <w:spacing w:after="0" w:line="240" w:lineRule="auto"/>
        <w:rPr>
          <w:rFonts w:ascii="Times New Roman" w:eastAsia="Times New Roman" w:hAnsi="Times New Roman" w:cs="Times New Roman"/>
          <w:b/>
          <w:i/>
          <w:sz w:val="24"/>
          <w:szCs w:val="24"/>
        </w:rPr>
      </w:pPr>
    </w:p>
    <w:p w:rsidR="008D5607" w:rsidRPr="00097639" w:rsidRDefault="008D5607" w:rsidP="008D5607">
      <w:pPr>
        <w:pStyle w:val="ListParagraph"/>
        <w:spacing w:after="0" w:line="240" w:lineRule="auto"/>
        <w:rPr>
          <w:rFonts w:ascii="Times New Roman" w:eastAsia="Times New Roman" w:hAnsi="Times New Roman" w:cs="Times New Roman"/>
          <w:sz w:val="24"/>
          <w:szCs w:val="24"/>
        </w:rPr>
      </w:pPr>
      <w:r w:rsidRPr="00097639">
        <w:rPr>
          <w:rFonts w:ascii="Times New Roman" w:eastAsia="Times New Roman" w:hAnsi="Times New Roman" w:cs="Times New Roman"/>
          <w:sz w:val="24"/>
          <w:szCs w:val="24"/>
        </w:rPr>
        <w:t>Financial</w:t>
      </w:r>
      <w:r w:rsidRPr="00097639">
        <w:rPr>
          <w:rFonts w:ascii="Times New Roman" w:eastAsia="Times New Roman" w:hAnsi="Times New Roman" w:cs="Times New Roman"/>
          <w:b/>
          <w:bCs/>
          <w:sz w:val="24"/>
          <w:szCs w:val="24"/>
        </w:rPr>
        <w:t xml:space="preserve"> Regulations and Guidelines</w:t>
      </w:r>
      <w:r w:rsidRPr="00097639">
        <w:rPr>
          <w:rFonts w:ascii="Times New Roman" w:eastAsia="Times New Roman" w:hAnsi="Times New Roman" w:cs="Times New Roman"/>
          <w:sz w:val="24"/>
          <w:szCs w:val="24"/>
        </w:rPr>
        <w:t xml:space="preserve"> </w:t>
      </w:r>
    </w:p>
    <w:p w:rsidR="008D5607" w:rsidRPr="005047A4" w:rsidRDefault="008D5607" w:rsidP="008D5607">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5047A4">
        <w:rPr>
          <w:rFonts w:ascii="Times New Roman" w:eastAsia="Times New Roman" w:hAnsi="Times New Roman" w:cs="Times New Roman"/>
          <w:sz w:val="24"/>
          <w:szCs w:val="24"/>
        </w:rPr>
        <w:t xml:space="preserve">The text mentions compliance with "financial regulations" and references oversight bodies like the Office of the Accountant General of the Federation (OAGF) and the Auditor General for the Federation. Relevant sources: </w:t>
      </w:r>
    </w:p>
    <w:p w:rsidR="008D5607" w:rsidRPr="005047A4" w:rsidRDefault="008D5607" w:rsidP="008D5607">
      <w:pPr>
        <w:numPr>
          <w:ilvl w:val="1"/>
          <w:numId w:val="35"/>
        </w:numPr>
        <w:spacing w:before="100" w:beforeAutospacing="1" w:after="100" w:afterAutospacing="1" w:line="240" w:lineRule="auto"/>
        <w:rPr>
          <w:rFonts w:ascii="Times New Roman" w:eastAsia="Times New Roman" w:hAnsi="Times New Roman" w:cs="Times New Roman"/>
          <w:sz w:val="24"/>
          <w:szCs w:val="24"/>
        </w:rPr>
      </w:pPr>
      <w:r w:rsidRPr="00097639">
        <w:rPr>
          <w:rFonts w:ascii="Times New Roman" w:eastAsia="Times New Roman" w:hAnsi="Times New Roman" w:cs="Times New Roman"/>
          <w:b/>
          <w:bCs/>
          <w:sz w:val="24"/>
          <w:szCs w:val="24"/>
        </w:rPr>
        <w:t>Public Financial Management Regulations (Nigeria)</w:t>
      </w:r>
      <w:r w:rsidRPr="005047A4">
        <w:rPr>
          <w:rFonts w:ascii="Times New Roman" w:eastAsia="Times New Roman" w:hAnsi="Times New Roman" w:cs="Times New Roman"/>
          <w:sz w:val="24"/>
          <w:szCs w:val="24"/>
        </w:rPr>
        <w:t>: Official guidelines from the OAGF or Federal Ministry of Finance, which outline standards for financial reporting and accountability in public institutions, including the judiciary.</w:t>
      </w:r>
    </w:p>
    <w:p w:rsidR="008D5607" w:rsidRPr="005047A4" w:rsidRDefault="008D5607" w:rsidP="008D5607">
      <w:pPr>
        <w:numPr>
          <w:ilvl w:val="1"/>
          <w:numId w:val="35"/>
        </w:numPr>
        <w:spacing w:before="100" w:beforeAutospacing="1" w:after="100" w:afterAutospacing="1" w:line="240" w:lineRule="auto"/>
        <w:rPr>
          <w:rFonts w:ascii="Times New Roman" w:eastAsia="Times New Roman" w:hAnsi="Times New Roman" w:cs="Times New Roman"/>
          <w:sz w:val="24"/>
          <w:szCs w:val="24"/>
        </w:rPr>
      </w:pPr>
      <w:r w:rsidRPr="00097639">
        <w:rPr>
          <w:rFonts w:ascii="Times New Roman" w:eastAsia="Times New Roman" w:hAnsi="Times New Roman" w:cs="Times New Roman"/>
          <w:b/>
          <w:bCs/>
          <w:sz w:val="24"/>
          <w:szCs w:val="24"/>
        </w:rPr>
        <w:t>International Public Sector Accounting Standards (IPSAS)</w:t>
      </w:r>
      <w:r w:rsidRPr="005047A4">
        <w:rPr>
          <w:rFonts w:ascii="Times New Roman" w:eastAsia="Times New Roman" w:hAnsi="Times New Roman" w:cs="Times New Roman"/>
          <w:sz w:val="24"/>
          <w:szCs w:val="24"/>
        </w:rPr>
        <w:t>: These standards, adopted by many countries including Nigeria, provide frameworks for transparent financial reporting in public sector entities.</w:t>
      </w:r>
    </w:p>
    <w:p w:rsidR="008D5607" w:rsidRPr="00097639" w:rsidRDefault="008D5607" w:rsidP="008D5607">
      <w:pPr>
        <w:pStyle w:val="ListParagraph"/>
        <w:numPr>
          <w:ilvl w:val="0"/>
          <w:numId w:val="40"/>
        </w:numPr>
        <w:spacing w:after="0" w:line="240" w:lineRule="auto"/>
        <w:rPr>
          <w:rFonts w:ascii="Times New Roman" w:eastAsia="Times New Roman" w:hAnsi="Times New Roman" w:cs="Times New Roman"/>
          <w:sz w:val="24"/>
          <w:szCs w:val="24"/>
        </w:rPr>
      </w:pPr>
      <w:r w:rsidRPr="00097639">
        <w:rPr>
          <w:rFonts w:ascii="Times New Roman" w:eastAsia="Times New Roman" w:hAnsi="Times New Roman" w:cs="Times New Roman"/>
          <w:b/>
          <w:bCs/>
          <w:sz w:val="24"/>
          <w:szCs w:val="24"/>
        </w:rPr>
        <w:t>Best Practices in Report Writing and Financial Communication</w:t>
      </w:r>
      <w:r w:rsidRPr="00097639">
        <w:rPr>
          <w:rFonts w:ascii="Times New Roman" w:eastAsia="Times New Roman" w:hAnsi="Times New Roman" w:cs="Times New Roman"/>
          <w:sz w:val="24"/>
          <w:szCs w:val="24"/>
        </w:rPr>
        <w:t xml:space="preserve"> </w:t>
      </w:r>
    </w:p>
    <w:p w:rsidR="008D5607" w:rsidRPr="005047A4" w:rsidRDefault="008D5607" w:rsidP="008D5607">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5047A4">
        <w:rPr>
          <w:rFonts w:ascii="Times New Roman" w:eastAsia="Times New Roman" w:hAnsi="Times New Roman" w:cs="Times New Roman"/>
          <w:sz w:val="24"/>
          <w:szCs w:val="24"/>
        </w:rPr>
        <w:t xml:space="preserve">The principles of clarity, structure, accuracy, relevance, and timeliness align with established guidelines in business and financial communication. Potential references include: </w:t>
      </w:r>
    </w:p>
    <w:p w:rsidR="008D5607" w:rsidRPr="005047A4" w:rsidRDefault="008D5607" w:rsidP="008D5607">
      <w:pPr>
        <w:numPr>
          <w:ilvl w:val="1"/>
          <w:numId w:val="36"/>
        </w:numPr>
        <w:spacing w:before="100" w:beforeAutospacing="1" w:after="100" w:afterAutospacing="1" w:line="240" w:lineRule="auto"/>
        <w:rPr>
          <w:rFonts w:ascii="Times New Roman" w:eastAsia="Times New Roman" w:hAnsi="Times New Roman" w:cs="Times New Roman"/>
          <w:sz w:val="24"/>
          <w:szCs w:val="24"/>
        </w:rPr>
      </w:pPr>
      <w:r w:rsidRPr="005047A4">
        <w:rPr>
          <w:rFonts w:ascii="Times New Roman" w:eastAsia="Times New Roman" w:hAnsi="Times New Roman" w:cs="Times New Roman"/>
          <w:sz w:val="24"/>
          <w:szCs w:val="24"/>
        </w:rPr>
        <w:t xml:space="preserve">Guffey, M. E., &amp; Loewy, D. (2021). </w:t>
      </w:r>
      <w:r w:rsidRPr="00097639">
        <w:rPr>
          <w:rFonts w:ascii="Times New Roman" w:eastAsia="Times New Roman" w:hAnsi="Times New Roman" w:cs="Times New Roman"/>
          <w:i/>
          <w:iCs/>
          <w:sz w:val="24"/>
          <w:szCs w:val="24"/>
        </w:rPr>
        <w:t>Essentials of Business Communication</w:t>
      </w:r>
      <w:r w:rsidRPr="005047A4">
        <w:rPr>
          <w:rFonts w:ascii="Times New Roman" w:eastAsia="Times New Roman" w:hAnsi="Times New Roman" w:cs="Times New Roman"/>
          <w:sz w:val="24"/>
          <w:szCs w:val="24"/>
        </w:rPr>
        <w:t>. Cengage Learning. (Covers principles of clear and effective report writing.)</w:t>
      </w:r>
    </w:p>
    <w:p w:rsidR="008D5607" w:rsidRPr="005047A4" w:rsidRDefault="008D5607" w:rsidP="008D5607">
      <w:pPr>
        <w:numPr>
          <w:ilvl w:val="1"/>
          <w:numId w:val="36"/>
        </w:numPr>
        <w:spacing w:before="100" w:beforeAutospacing="1" w:after="100" w:afterAutospacing="1" w:line="240" w:lineRule="auto"/>
        <w:rPr>
          <w:rFonts w:ascii="Times New Roman" w:eastAsia="Times New Roman" w:hAnsi="Times New Roman" w:cs="Times New Roman"/>
          <w:sz w:val="24"/>
          <w:szCs w:val="24"/>
        </w:rPr>
      </w:pPr>
      <w:r w:rsidRPr="005047A4">
        <w:rPr>
          <w:rFonts w:ascii="Times New Roman" w:eastAsia="Times New Roman" w:hAnsi="Times New Roman" w:cs="Times New Roman"/>
          <w:sz w:val="24"/>
          <w:szCs w:val="24"/>
        </w:rPr>
        <w:t xml:space="preserve">Bovee, C. L., &amp; Thill, J. V. (2020). </w:t>
      </w:r>
      <w:r w:rsidRPr="00097639">
        <w:rPr>
          <w:rFonts w:ascii="Times New Roman" w:eastAsia="Times New Roman" w:hAnsi="Times New Roman" w:cs="Times New Roman"/>
          <w:i/>
          <w:iCs/>
          <w:sz w:val="24"/>
          <w:szCs w:val="24"/>
        </w:rPr>
        <w:t>Business Communication Today</w:t>
      </w:r>
      <w:r w:rsidRPr="005047A4">
        <w:rPr>
          <w:rFonts w:ascii="Times New Roman" w:eastAsia="Times New Roman" w:hAnsi="Times New Roman" w:cs="Times New Roman"/>
          <w:sz w:val="24"/>
          <w:szCs w:val="24"/>
        </w:rPr>
        <w:t>. Pearson. (Discusses structuring reports and crafting executive summaries for decision-makers.)</w:t>
      </w:r>
    </w:p>
    <w:p w:rsidR="008D5607" w:rsidRPr="00097639" w:rsidRDefault="008D5607" w:rsidP="008D5607">
      <w:pPr>
        <w:pStyle w:val="ListParagraph"/>
        <w:numPr>
          <w:ilvl w:val="0"/>
          <w:numId w:val="41"/>
        </w:numPr>
        <w:spacing w:after="0" w:line="240" w:lineRule="auto"/>
        <w:rPr>
          <w:rFonts w:ascii="Times New Roman" w:eastAsia="Times New Roman" w:hAnsi="Times New Roman" w:cs="Times New Roman"/>
          <w:sz w:val="24"/>
          <w:szCs w:val="24"/>
        </w:rPr>
      </w:pPr>
      <w:r w:rsidRPr="00097639">
        <w:rPr>
          <w:rFonts w:ascii="Times New Roman" w:eastAsia="Times New Roman" w:hAnsi="Times New Roman" w:cs="Times New Roman"/>
          <w:b/>
          <w:bCs/>
          <w:sz w:val="24"/>
          <w:szCs w:val="24"/>
        </w:rPr>
        <w:t>Judicial Financial Management</w:t>
      </w:r>
      <w:r w:rsidRPr="00097639">
        <w:rPr>
          <w:rFonts w:ascii="Times New Roman" w:eastAsia="Times New Roman" w:hAnsi="Times New Roman" w:cs="Times New Roman"/>
          <w:sz w:val="24"/>
          <w:szCs w:val="24"/>
        </w:rPr>
        <w:t xml:space="preserve"> </w:t>
      </w:r>
    </w:p>
    <w:p w:rsidR="008D5607" w:rsidRPr="005047A4" w:rsidRDefault="008D5607" w:rsidP="008D5607">
      <w:pPr>
        <w:spacing w:before="100" w:beforeAutospacing="1" w:after="100" w:afterAutospacing="1" w:line="240" w:lineRule="auto"/>
        <w:ind w:left="360"/>
        <w:rPr>
          <w:rFonts w:ascii="Times New Roman" w:eastAsia="Times New Roman" w:hAnsi="Times New Roman" w:cs="Times New Roman"/>
          <w:sz w:val="24"/>
          <w:szCs w:val="24"/>
        </w:rPr>
      </w:pPr>
      <w:r w:rsidRPr="00097639">
        <w:rPr>
          <w:rFonts w:ascii="Times New Roman" w:eastAsia="Times New Roman" w:hAnsi="Times New Roman" w:cs="Times New Roman"/>
          <w:sz w:val="24"/>
          <w:szCs w:val="24"/>
        </w:rPr>
        <w:t xml:space="preserve"> </w:t>
      </w:r>
      <w:r w:rsidRPr="005047A4">
        <w:rPr>
          <w:rFonts w:ascii="Times New Roman" w:eastAsia="Times New Roman" w:hAnsi="Times New Roman" w:cs="Times New Roman"/>
          <w:sz w:val="24"/>
          <w:szCs w:val="24"/>
        </w:rPr>
        <w:t>The text emphasizes judicial resourc</w:t>
      </w:r>
      <w:r>
        <w:rPr>
          <w:rFonts w:ascii="Times New Roman" w:eastAsia="Times New Roman" w:hAnsi="Times New Roman" w:cs="Times New Roman"/>
          <w:sz w:val="24"/>
          <w:szCs w:val="24"/>
        </w:rPr>
        <w:t>e optimization and transparency</w:t>
      </w:r>
      <w:r w:rsidRPr="005047A4">
        <w:rPr>
          <w:rFonts w:ascii="Times New Roman" w:eastAsia="Times New Roman" w:hAnsi="Times New Roman" w:cs="Times New Roman"/>
          <w:sz w:val="24"/>
          <w:szCs w:val="24"/>
        </w:rPr>
        <w:t xml:space="preserve">: </w:t>
      </w:r>
    </w:p>
    <w:p w:rsidR="008D5607" w:rsidRPr="005047A4" w:rsidRDefault="008D5607" w:rsidP="008D5607">
      <w:pPr>
        <w:numPr>
          <w:ilvl w:val="1"/>
          <w:numId w:val="37"/>
        </w:numPr>
        <w:spacing w:before="100" w:beforeAutospacing="1" w:after="100" w:afterAutospacing="1" w:line="240" w:lineRule="auto"/>
        <w:rPr>
          <w:rFonts w:ascii="Times New Roman" w:eastAsia="Times New Roman" w:hAnsi="Times New Roman" w:cs="Times New Roman"/>
          <w:sz w:val="24"/>
          <w:szCs w:val="24"/>
        </w:rPr>
      </w:pPr>
      <w:r w:rsidRPr="00097639">
        <w:rPr>
          <w:rFonts w:ascii="Times New Roman" w:eastAsia="Times New Roman" w:hAnsi="Times New Roman" w:cs="Times New Roman"/>
          <w:b/>
          <w:bCs/>
          <w:sz w:val="24"/>
          <w:szCs w:val="24"/>
        </w:rPr>
        <w:t>International Framework for Court Excellence (IFCE)</w:t>
      </w:r>
      <w:r w:rsidRPr="005047A4">
        <w:rPr>
          <w:rFonts w:ascii="Times New Roman" w:eastAsia="Times New Roman" w:hAnsi="Times New Roman" w:cs="Times New Roman"/>
          <w:sz w:val="24"/>
          <w:szCs w:val="24"/>
        </w:rPr>
        <w:t>: A global framework that includes guidelines on resource management and accountability in judicial institutions.</w:t>
      </w:r>
    </w:p>
    <w:p w:rsidR="008D5607" w:rsidRPr="005047A4" w:rsidRDefault="008D5607" w:rsidP="008D5607">
      <w:pPr>
        <w:numPr>
          <w:ilvl w:val="1"/>
          <w:numId w:val="37"/>
        </w:numPr>
        <w:spacing w:before="100" w:beforeAutospacing="1" w:after="100" w:afterAutospacing="1" w:line="240" w:lineRule="auto"/>
        <w:rPr>
          <w:rFonts w:ascii="Times New Roman" w:eastAsia="Times New Roman" w:hAnsi="Times New Roman" w:cs="Times New Roman"/>
          <w:sz w:val="24"/>
          <w:szCs w:val="24"/>
        </w:rPr>
      </w:pPr>
      <w:r w:rsidRPr="005047A4">
        <w:rPr>
          <w:rFonts w:ascii="Times New Roman" w:eastAsia="Times New Roman" w:hAnsi="Times New Roman" w:cs="Times New Roman"/>
          <w:sz w:val="24"/>
          <w:szCs w:val="24"/>
        </w:rPr>
        <w:t xml:space="preserve">United Nations Office on Drugs and Crime (UNODC). (2017). </w:t>
      </w:r>
      <w:r w:rsidRPr="00097639">
        <w:rPr>
          <w:rFonts w:ascii="Times New Roman" w:eastAsia="Times New Roman" w:hAnsi="Times New Roman" w:cs="Times New Roman"/>
          <w:i/>
          <w:iCs/>
          <w:sz w:val="24"/>
          <w:szCs w:val="24"/>
        </w:rPr>
        <w:t>Guide on Strengthening Judicial Integrity and Capacity</w:t>
      </w:r>
      <w:r w:rsidRPr="005047A4">
        <w:rPr>
          <w:rFonts w:ascii="Times New Roman" w:eastAsia="Times New Roman" w:hAnsi="Times New Roman" w:cs="Times New Roman"/>
          <w:sz w:val="24"/>
          <w:szCs w:val="24"/>
        </w:rPr>
        <w:t>. (Addresses transparency and financial management in judiciaries.)</w:t>
      </w:r>
    </w:p>
    <w:p w:rsidR="008D5607" w:rsidRPr="00097639" w:rsidRDefault="008D5607" w:rsidP="008D5607">
      <w:pPr>
        <w:pStyle w:val="ListParagraph"/>
        <w:numPr>
          <w:ilvl w:val="0"/>
          <w:numId w:val="42"/>
        </w:numPr>
        <w:spacing w:after="0" w:line="240" w:lineRule="auto"/>
        <w:rPr>
          <w:rFonts w:ascii="Times New Roman" w:eastAsia="Times New Roman" w:hAnsi="Times New Roman" w:cs="Times New Roman"/>
          <w:sz w:val="24"/>
          <w:szCs w:val="24"/>
        </w:rPr>
      </w:pPr>
      <w:r w:rsidRPr="00097639">
        <w:rPr>
          <w:rFonts w:ascii="Times New Roman" w:eastAsia="Times New Roman" w:hAnsi="Times New Roman" w:cs="Times New Roman"/>
          <w:b/>
          <w:bCs/>
          <w:sz w:val="24"/>
          <w:szCs w:val="24"/>
        </w:rPr>
        <w:t>Practical Tools and Templates</w:t>
      </w:r>
      <w:r w:rsidRPr="00097639">
        <w:rPr>
          <w:rFonts w:ascii="Times New Roman" w:eastAsia="Times New Roman" w:hAnsi="Times New Roman" w:cs="Times New Roman"/>
          <w:sz w:val="24"/>
          <w:szCs w:val="24"/>
        </w:rPr>
        <w:t xml:space="preserve"> </w:t>
      </w:r>
    </w:p>
    <w:p w:rsidR="008D5607" w:rsidRPr="005047A4" w:rsidRDefault="008D5607" w:rsidP="008D5607">
      <w:pPr>
        <w:numPr>
          <w:ilvl w:val="1"/>
          <w:numId w:val="38"/>
        </w:numPr>
        <w:spacing w:before="100" w:beforeAutospacing="1" w:after="100" w:afterAutospacing="1" w:line="240" w:lineRule="auto"/>
        <w:rPr>
          <w:rFonts w:ascii="Times New Roman" w:eastAsia="Times New Roman" w:hAnsi="Times New Roman" w:cs="Times New Roman"/>
          <w:sz w:val="24"/>
          <w:szCs w:val="24"/>
        </w:rPr>
      </w:pPr>
      <w:r w:rsidRPr="005047A4">
        <w:rPr>
          <w:rFonts w:ascii="Times New Roman" w:eastAsia="Times New Roman" w:hAnsi="Times New Roman" w:cs="Times New Roman"/>
          <w:sz w:val="24"/>
          <w:szCs w:val="24"/>
        </w:rPr>
        <w:t xml:space="preserve">The mention of using templates and tools like Microsoft Excel or Google Sheets for financial reporting suggests reliance on standard business tools. </w:t>
      </w:r>
    </w:p>
    <w:p w:rsidR="008D5607" w:rsidRPr="005047A4" w:rsidRDefault="008D5607" w:rsidP="008D5607">
      <w:pPr>
        <w:numPr>
          <w:ilvl w:val="1"/>
          <w:numId w:val="38"/>
        </w:numPr>
        <w:spacing w:before="100" w:beforeAutospacing="1" w:after="100" w:afterAutospacing="1" w:line="240" w:lineRule="auto"/>
        <w:rPr>
          <w:rFonts w:ascii="Times New Roman" w:eastAsia="Times New Roman" w:hAnsi="Times New Roman" w:cs="Times New Roman"/>
          <w:sz w:val="24"/>
          <w:szCs w:val="24"/>
        </w:rPr>
      </w:pPr>
      <w:r w:rsidRPr="005047A4">
        <w:rPr>
          <w:rFonts w:ascii="Times New Roman" w:eastAsia="Times New Roman" w:hAnsi="Times New Roman" w:cs="Times New Roman"/>
          <w:sz w:val="24"/>
          <w:szCs w:val="24"/>
        </w:rPr>
        <w:t>Microsoft Office Documentation (for Excel templates).</w:t>
      </w:r>
    </w:p>
    <w:p w:rsidR="008D5607" w:rsidRPr="005047A4" w:rsidRDefault="008D5607" w:rsidP="008D5607">
      <w:pPr>
        <w:numPr>
          <w:ilvl w:val="1"/>
          <w:numId w:val="38"/>
        </w:numPr>
        <w:spacing w:before="100" w:beforeAutospacing="1" w:after="100" w:afterAutospacing="1" w:line="240" w:lineRule="auto"/>
        <w:rPr>
          <w:rFonts w:ascii="Times New Roman" w:eastAsia="Times New Roman" w:hAnsi="Times New Roman" w:cs="Times New Roman"/>
          <w:sz w:val="24"/>
          <w:szCs w:val="24"/>
        </w:rPr>
      </w:pPr>
      <w:r w:rsidRPr="005047A4">
        <w:rPr>
          <w:rFonts w:ascii="Times New Roman" w:eastAsia="Times New Roman" w:hAnsi="Times New Roman" w:cs="Times New Roman"/>
          <w:sz w:val="24"/>
          <w:szCs w:val="24"/>
        </w:rPr>
        <w:t>Google Workspace Learning Center (for Google Sheets financial reporting templates).</w:t>
      </w:r>
    </w:p>
    <w:p w:rsidR="00B86348" w:rsidRDefault="00B86348" w:rsidP="00097639">
      <w:pPr>
        <w:pStyle w:val="ListParagraph"/>
        <w:spacing w:after="0" w:line="240" w:lineRule="auto"/>
        <w:rPr>
          <w:rFonts w:ascii="Times New Roman" w:eastAsia="Times New Roman" w:hAnsi="Times New Roman" w:cs="Times New Roman"/>
          <w:sz w:val="24"/>
          <w:szCs w:val="24"/>
        </w:rPr>
      </w:pPr>
    </w:p>
    <w:p w:rsidR="005047A4" w:rsidRPr="00097639" w:rsidRDefault="005047A4" w:rsidP="00097639">
      <w:pPr>
        <w:pStyle w:val="ListParagraph"/>
        <w:spacing w:after="0" w:line="240" w:lineRule="auto"/>
        <w:rPr>
          <w:rFonts w:ascii="Times New Roman" w:eastAsia="Times New Roman" w:hAnsi="Times New Roman" w:cs="Times New Roman"/>
          <w:sz w:val="24"/>
          <w:szCs w:val="24"/>
        </w:rPr>
      </w:pPr>
      <w:r w:rsidRPr="00097639">
        <w:rPr>
          <w:rFonts w:ascii="Times New Roman" w:eastAsia="Times New Roman" w:hAnsi="Times New Roman" w:cs="Times New Roman"/>
          <w:sz w:val="24"/>
          <w:szCs w:val="24"/>
        </w:rPr>
        <w:lastRenderedPageBreak/>
        <w:t>Financial</w:t>
      </w:r>
      <w:r w:rsidRPr="00097639">
        <w:rPr>
          <w:rFonts w:ascii="Times New Roman" w:eastAsia="Times New Roman" w:hAnsi="Times New Roman" w:cs="Times New Roman"/>
          <w:b/>
          <w:bCs/>
          <w:sz w:val="24"/>
          <w:szCs w:val="24"/>
        </w:rPr>
        <w:t xml:space="preserve"> Regulations and Guidelines</w:t>
      </w:r>
      <w:r w:rsidRPr="00097639">
        <w:rPr>
          <w:rFonts w:ascii="Times New Roman" w:eastAsia="Times New Roman" w:hAnsi="Times New Roman" w:cs="Times New Roman"/>
          <w:sz w:val="24"/>
          <w:szCs w:val="24"/>
        </w:rPr>
        <w:t xml:space="preserve"> </w:t>
      </w:r>
    </w:p>
    <w:p w:rsidR="005047A4" w:rsidRPr="005047A4" w:rsidRDefault="005047A4" w:rsidP="005047A4">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5047A4">
        <w:rPr>
          <w:rFonts w:ascii="Times New Roman" w:eastAsia="Times New Roman" w:hAnsi="Times New Roman" w:cs="Times New Roman"/>
          <w:sz w:val="24"/>
          <w:szCs w:val="24"/>
        </w:rPr>
        <w:t xml:space="preserve">The text mentions compliance with "financial regulations" and references oversight bodies like the Office of the Accountant General of the Federation (OAGF) and the Auditor General for the Federation. Relevant sources: </w:t>
      </w:r>
    </w:p>
    <w:p w:rsidR="005047A4" w:rsidRPr="005047A4" w:rsidRDefault="005047A4" w:rsidP="005047A4">
      <w:pPr>
        <w:numPr>
          <w:ilvl w:val="1"/>
          <w:numId w:val="35"/>
        </w:numPr>
        <w:spacing w:before="100" w:beforeAutospacing="1" w:after="100" w:afterAutospacing="1" w:line="240" w:lineRule="auto"/>
        <w:rPr>
          <w:rFonts w:ascii="Times New Roman" w:eastAsia="Times New Roman" w:hAnsi="Times New Roman" w:cs="Times New Roman"/>
          <w:sz w:val="24"/>
          <w:szCs w:val="24"/>
        </w:rPr>
      </w:pPr>
      <w:r w:rsidRPr="00097639">
        <w:rPr>
          <w:rFonts w:ascii="Times New Roman" w:eastAsia="Times New Roman" w:hAnsi="Times New Roman" w:cs="Times New Roman"/>
          <w:b/>
          <w:bCs/>
          <w:sz w:val="24"/>
          <w:szCs w:val="24"/>
        </w:rPr>
        <w:t>Public Financial Management Regulations (Nigeria)</w:t>
      </w:r>
      <w:r w:rsidRPr="005047A4">
        <w:rPr>
          <w:rFonts w:ascii="Times New Roman" w:eastAsia="Times New Roman" w:hAnsi="Times New Roman" w:cs="Times New Roman"/>
          <w:sz w:val="24"/>
          <w:szCs w:val="24"/>
        </w:rPr>
        <w:t>: Official guidelines from the OAGF or Federal Ministry of Finance, which outline standards for financial reporting and accountability in public institutions, including the judiciary.</w:t>
      </w:r>
    </w:p>
    <w:p w:rsidR="005047A4" w:rsidRPr="005047A4" w:rsidRDefault="005047A4" w:rsidP="005047A4">
      <w:pPr>
        <w:numPr>
          <w:ilvl w:val="1"/>
          <w:numId w:val="35"/>
        </w:numPr>
        <w:spacing w:before="100" w:beforeAutospacing="1" w:after="100" w:afterAutospacing="1" w:line="240" w:lineRule="auto"/>
        <w:rPr>
          <w:rFonts w:ascii="Times New Roman" w:eastAsia="Times New Roman" w:hAnsi="Times New Roman" w:cs="Times New Roman"/>
          <w:sz w:val="24"/>
          <w:szCs w:val="24"/>
        </w:rPr>
      </w:pPr>
      <w:r w:rsidRPr="00097639">
        <w:rPr>
          <w:rFonts w:ascii="Times New Roman" w:eastAsia="Times New Roman" w:hAnsi="Times New Roman" w:cs="Times New Roman"/>
          <w:b/>
          <w:bCs/>
          <w:sz w:val="24"/>
          <w:szCs w:val="24"/>
        </w:rPr>
        <w:t>International Public Sector Accounting Standards (IPSAS)</w:t>
      </w:r>
      <w:r w:rsidRPr="005047A4">
        <w:rPr>
          <w:rFonts w:ascii="Times New Roman" w:eastAsia="Times New Roman" w:hAnsi="Times New Roman" w:cs="Times New Roman"/>
          <w:sz w:val="24"/>
          <w:szCs w:val="24"/>
        </w:rPr>
        <w:t>: These standards, adopted by many countries including Nigeria, provide frameworks for transparent financial reporting in public sector entities.</w:t>
      </w:r>
    </w:p>
    <w:p w:rsidR="005047A4" w:rsidRPr="00097639" w:rsidRDefault="005047A4" w:rsidP="00097639">
      <w:pPr>
        <w:pStyle w:val="ListParagraph"/>
        <w:numPr>
          <w:ilvl w:val="0"/>
          <w:numId w:val="40"/>
        </w:numPr>
        <w:spacing w:after="0" w:line="240" w:lineRule="auto"/>
        <w:rPr>
          <w:rFonts w:ascii="Times New Roman" w:eastAsia="Times New Roman" w:hAnsi="Times New Roman" w:cs="Times New Roman"/>
          <w:sz w:val="24"/>
          <w:szCs w:val="24"/>
        </w:rPr>
      </w:pPr>
      <w:r w:rsidRPr="00097639">
        <w:rPr>
          <w:rFonts w:ascii="Times New Roman" w:eastAsia="Times New Roman" w:hAnsi="Times New Roman" w:cs="Times New Roman"/>
          <w:b/>
          <w:bCs/>
          <w:sz w:val="24"/>
          <w:szCs w:val="24"/>
        </w:rPr>
        <w:t>Best Practices in Report Writing and Financial Communication</w:t>
      </w:r>
      <w:r w:rsidRPr="00097639">
        <w:rPr>
          <w:rFonts w:ascii="Times New Roman" w:eastAsia="Times New Roman" w:hAnsi="Times New Roman" w:cs="Times New Roman"/>
          <w:sz w:val="24"/>
          <w:szCs w:val="24"/>
        </w:rPr>
        <w:t xml:space="preserve"> </w:t>
      </w:r>
    </w:p>
    <w:p w:rsidR="005047A4" w:rsidRPr="005047A4" w:rsidRDefault="005047A4" w:rsidP="005047A4">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5047A4">
        <w:rPr>
          <w:rFonts w:ascii="Times New Roman" w:eastAsia="Times New Roman" w:hAnsi="Times New Roman" w:cs="Times New Roman"/>
          <w:sz w:val="24"/>
          <w:szCs w:val="24"/>
        </w:rPr>
        <w:t xml:space="preserve">The principles of clarity, structure, accuracy, relevance, and timeliness align with established guidelines in business and financial communication. Potential references include: </w:t>
      </w:r>
    </w:p>
    <w:p w:rsidR="005047A4" w:rsidRPr="005047A4" w:rsidRDefault="005047A4" w:rsidP="005047A4">
      <w:pPr>
        <w:numPr>
          <w:ilvl w:val="1"/>
          <w:numId w:val="36"/>
        </w:numPr>
        <w:spacing w:before="100" w:beforeAutospacing="1" w:after="100" w:afterAutospacing="1" w:line="240" w:lineRule="auto"/>
        <w:rPr>
          <w:rFonts w:ascii="Times New Roman" w:eastAsia="Times New Roman" w:hAnsi="Times New Roman" w:cs="Times New Roman"/>
          <w:sz w:val="24"/>
          <w:szCs w:val="24"/>
        </w:rPr>
      </w:pPr>
      <w:r w:rsidRPr="005047A4">
        <w:rPr>
          <w:rFonts w:ascii="Times New Roman" w:eastAsia="Times New Roman" w:hAnsi="Times New Roman" w:cs="Times New Roman"/>
          <w:sz w:val="24"/>
          <w:szCs w:val="24"/>
        </w:rPr>
        <w:t xml:space="preserve">Guffey, M. E., &amp; Loewy, D. (2021). </w:t>
      </w:r>
      <w:r w:rsidRPr="00097639">
        <w:rPr>
          <w:rFonts w:ascii="Times New Roman" w:eastAsia="Times New Roman" w:hAnsi="Times New Roman" w:cs="Times New Roman"/>
          <w:i/>
          <w:iCs/>
          <w:sz w:val="24"/>
          <w:szCs w:val="24"/>
        </w:rPr>
        <w:t>Essentials of Business Communication</w:t>
      </w:r>
      <w:r w:rsidRPr="005047A4">
        <w:rPr>
          <w:rFonts w:ascii="Times New Roman" w:eastAsia="Times New Roman" w:hAnsi="Times New Roman" w:cs="Times New Roman"/>
          <w:sz w:val="24"/>
          <w:szCs w:val="24"/>
        </w:rPr>
        <w:t>. Cengage Learning. (Covers principles of clear and effective report writing.)</w:t>
      </w:r>
    </w:p>
    <w:p w:rsidR="005047A4" w:rsidRPr="005047A4" w:rsidRDefault="005047A4" w:rsidP="005047A4">
      <w:pPr>
        <w:numPr>
          <w:ilvl w:val="1"/>
          <w:numId w:val="36"/>
        </w:numPr>
        <w:spacing w:before="100" w:beforeAutospacing="1" w:after="100" w:afterAutospacing="1" w:line="240" w:lineRule="auto"/>
        <w:rPr>
          <w:rFonts w:ascii="Times New Roman" w:eastAsia="Times New Roman" w:hAnsi="Times New Roman" w:cs="Times New Roman"/>
          <w:sz w:val="24"/>
          <w:szCs w:val="24"/>
        </w:rPr>
      </w:pPr>
      <w:r w:rsidRPr="005047A4">
        <w:rPr>
          <w:rFonts w:ascii="Times New Roman" w:eastAsia="Times New Roman" w:hAnsi="Times New Roman" w:cs="Times New Roman"/>
          <w:sz w:val="24"/>
          <w:szCs w:val="24"/>
        </w:rPr>
        <w:t xml:space="preserve">Bovee, C. L., &amp; Thill, J. V. (2020). </w:t>
      </w:r>
      <w:r w:rsidRPr="00097639">
        <w:rPr>
          <w:rFonts w:ascii="Times New Roman" w:eastAsia="Times New Roman" w:hAnsi="Times New Roman" w:cs="Times New Roman"/>
          <w:i/>
          <w:iCs/>
          <w:sz w:val="24"/>
          <w:szCs w:val="24"/>
        </w:rPr>
        <w:t>Business Communication Today</w:t>
      </w:r>
      <w:r w:rsidRPr="005047A4">
        <w:rPr>
          <w:rFonts w:ascii="Times New Roman" w:eastAsia="Times New Roman" w:hAnsi="Times New Roman" w:cs="Times New Roman"/>
          <w:sz w:val="24"/>
          <w:szCs w:val="24"/>
        </w:rPr>
        <w:t>. Pearson. (Discusses structuring reports and crafting executive summaries for decision-makers.)</w:t>
      </w:r>
    </w:p>
    <w:p w:rsidR="005047A4" w:rsidRPr="00097639" w:rsidRDefault="005047A4" w:rsidP="00097639">
      <w:pPr>
        <w:pStyle w:val="ListParagraph"/>
        <w:numPr>
          <w:ilvl w:val="0"/>
          <w:numId w:val="41"/>
        </w:numPr>
        <w:spacing w:after="0" w:line="240" w:lineRule="auto"/>
        <w:rPr>
          <w:rFonts w:ascii="Times New Roman" w:eastAsia="Times New Roman" w:hAnsi="Times New Roman" w:cs="Times New Roman"/>
          <w:sz w:val="24"/>
          <w:szCs w:val="24"/>
        </w:rPr>
      </w:pPr>
      <w:r w:rsidRPr="00097639">
        <w:rPr>
          <w:rFonts w:ascii="Times New Roman" w:eastAsia="Times New Roman" w:hAnsi="Times New Roman" w:cs="Times New Roman"/>
          <w:b/>
          <w:bCs/>
          <w:sz w:val="24"/>
          <w:szCs w:val="24"/>
        </w:rPr>
        <w:t>Judicial Financial Management</w:t>
      </w:r>
      <w:r w:rsidRPr="00097639">
        <w:rPr>
          <w:rFonts w:ascii="Times New Roman" w:eastAsia="Times New Roman" w:hAnsi="Times New Roman" w:cs="Times New Roman"/>
          <w:sz w:val="24"/>
          <w:szCs w:val="24"/>
        </w:rPr>
        <w:t xml:space="preserve"> </w:t>
      </w:r>
    </w:p>
    <w:p w:rsidR="005047A4" w:rsidRPr="005047A4" w:rsidRDefault="00097639" w:rsidP="00097639">
      <w:pPr>
        <w:spacing w:before="100" w:beforeAutospacing="1" w:after="100" w:afterAutospacing="1" w:line="240" w:lineRule="auto"/>
        <w:ind w:left="360"/>
        <w:rPr>
          <w:rFonts w:ascii="Times New Roman" w:eastAsia="Times New Roman" w:hAnsi="Times New Roman" w:cs="Times New Roman"/>
          <w:sz w:val="24"/>
          <w:szCs w:val="24"/>
        </w:rPr>
      </w:pPr>
      <w:r w:rsidRPr="00097639">
        <w:rPr>
          <w:rFonts w:ascii="Times New Roman" w:eastAsia="Times New Roman" w:hAnsi="Times New Roman" w:cs="Times New Roman"/>
          <w:sz w:val="24"/>
          <w:szCs w:val="24"/>
        </w:rPr>
        <w:t xml:space="preserve"> </w:t>
      </w:r>
      <w:r w:rsidR="005047A4" w:rsidRPr="005047A4">
        <w:rPr>
          <w:rFonts w:ascii="Times New Roman" w:eastAsia="Times New Roman" w:hAnsi="Times New Roman" w:cs="Times New Roman"/>
          <w:sz w:val="24"/>
          <w:szCs w:val="24"/>
        </w:rPr>
        <w:t>The text emphasizes judicial resourc</w:t>
      </w:r>
      <w:r w:rsidR="005546C9">
        <w:rPr>
          <w:rFonts w:ascii="Times New Roman" w:eastAsia="Times New Roman" w:hAnsi="Times New Roman" w:cs="Times New Roman"/>
          <w:sz w:val="24"/>
          <w:szCs w:val="24"/>
        </w:rPr>
        <w:t>e optimization and transparency</w:t>
      </w:r>
      <w:r w:rsidR="005047A4" w:rsidRPr="005047A4">
        <w:rPr>
          <w:rFonts w:ascii="Times New Roman" w:eastAsia="Times New Roman" w:hAnsi="Times New Roman" w:cs="Times New Roman"/>
          <w:sz w:val="24"/>
          <w:szCs w:val="24"/>
        </w:rPr>
        <w:t xml:space="preserve">: </w:t>
      </w:r>
    </w:p>
    <w:p w:rsidR="005047A4" w:rsidRPr="005047A4" w:rsidRDefault="005047A4" w:rsidP="005047A4">
      <w:pPr>
        <w:numPr>
          <w:ilvl w:val="1"/>
          <w:numId w:val="37"/>
        </w:numPr>
        <w:spacing w:before="100" w:beforeAutospacing="1" w:after="100" w:afterAutospacing="1" w:line="240" w:lineRule="auto"/>
        <w:rPr>
          <w:rFonts w:ascii="Times New Roman" w:eastAsia="Times New Roman" w:hAnsi="Times New Roman" w:cs="Times New Roman"/>
          <w:sz w:val="24"/>
          <w:szCs w:val="24"/>
        </w:rPr>
      </w:pPr>
      <w:r w:rsidRPr="00097639">
        <w:rPr>
          <w:rFonts w:ascii="Times New Roman" w:eastAsia="Times New Roman" w:hAnsi="Times New Roman" w:cs="Times New Roman"/>
          <w:b/>
          <w:bCs/>
          <w:sz w:val="24"/>
          <w:szCs w:val="24"/>
        </w:rPr>
        <w:t>International Framework for Court Excellence (IFCE)</w:t>
      </w:r>
      <w:r w:rsidRPr="005047A4">
        <w:rPr>
          <w:rFonts w:ascii="Times New Roman" w:eastAsia="Times New Roman" w:hAnsi="Times New Roman" w:cs="Times New Roman"/>
          <w:sz w:val="24"/>
          <w:szCs w:val="24"/>
        </w:rPr>
        <w:t>: A global framework that includes guidelines on resource management and accountability in judicial institutions.</w:t>
      </w:r>
    </w:p>
    <w:p w:rsidR="005047A4" w:rsidRPr="005047A4" w:rsidRDefault="005047A4" w:rsidP="005047A4">
      <w:pPr>
        <w:numPr>
          <w:ilvl w:val="1"/>
          <w:numId w:val="37"/>
        </w:numPr>
        <w:spacing w:before="100" w:beforeAutospacing="1" w:after="100" w:afterAutospacing="1" w:line="240" w:lineRule="auto"/>
        <w:rPr>
          <w:rFonts w:ascii="Times New Roman" w:eastAsia="Times New Roman" w:hAnsi="Times New Roman" w:cs="Times New Roman"/>
          <w:sz w:val="24"/>
          <w:szCs w:val="24"/>
        </w:rPr>
      </w:pPr>
      <w:r w:rsidRPr="005047A4">
        <w:rPr>
          <w:rFonts w:ascii="Times New Roman" w:eastAsia="Times New Roman" w:hAnsi="Times New Roman" w:cs="Times New Roman"/>
          <w:sz w:val="24"/>
          <w:szCs w:val="24"/>
        </w:rPr>
        <w:t xml:space="preserve">United Nations Office on Drugs and Crime (UNODC). (2017). </w:t>
      </w:r>
      <w:r w:rsidRPr="00097639">
        <w:rPr>
          <w:rFonts w:ascii="Times New Roman" w:eastAsia="Times New Roman" w:hAnsi="Times New Roman" w:cs="Times New Roman"/>
          <w:i/>
          <w:iCs/>
          <w:sz w:val="24"/>
          <w:szCs w:val="24"/>
        </w:rPr>
        <w:t>Guide on Strengthening Judicial Integrity and Capacity</w:t>
      </w:r>
      <w:r w:rsidRPr="005047A4">
        <w:rPr>
          <w:rFonts w:ascii="Times New Roman" w:eastAsia="Times New Roman" w:hAnsi="Times New Roman" w:cs="Times New Roman"/>
          <w:sz w:val="24"/>
          <w:szCs w:val="24"/>
        </w:rPr>
        <w:t>. (Addresses transparency and financial management in judiciaries.)</w:t>
      </w:r>
    </w:p>
    <w:p w:rsidR="005047A4" w:rsidRPr="00097639" w:rsidRDefault="005047A4" w:rsidP="00097639">
      <w:pPr>
        <w:pStyle w:val="ListParagraph"/>
        <w:numPr>
          <w:ilvl w:val="0"/>
          <w:numId w:val="42"/>
        </w:numPr>
        <w:spacing w:after="0" w:line="240" w:lineRule="auto"/>
        <w:rPr>
          <w:rFonts w:ascii="Times New Roman" w:eastAsia="Times New Roman" w:hAnsi="Times New Roman" w:cs="Times New Roman"/>
          <w:sz w:val="24"/>
          <w:szCs w:val="24"/>
        </w:rPr>
      </w:pPr>
      <w:r w:rsidRPr="00097639">
        <w:rPr>
          <w:rFonts w:ascii="Times New Roman" w:eastAsia="Times New Roman" w:hAnsi="Times New Roman" w:cs="Times New Roman"/>
          <w:b/>
          <w:bCs/>
          <w:sz w:val="24"/>
          <w:szCs w:val="24"/>
        </w:rPr>
        <w:t>Practical Tools and Templates</w:t>
      </w:r>
      <w:r w:rsidRPr="00097639">
        <w:rPr>
          <w:rFonts w:ascii="Times New Roman" w:eastAsia="Times New Roman" w:hAnsi="Times New Roman" w:cs="Times New Roman"/>
          <w:sz w:val="24"/>
          <w:szCs w:val="24"/>
        </w:rPr>
        <w:t xml:space="preserve"> </w:t>
      </w:r>
    </w:p>
    <w:p w:rsidR="005047A4" w:rsidRPr="005047A4" w:rsidRDefault="005047A4" w:rsidP="005047A4">
      <w:pPr>
        <w:numPr>
          <w:ilvl w:val="1"/>
          <w:numId w:val="38"/>
        </w:numPr>
        <w:spacing w:before="100" w:beforeAutospacing="1" w:after="100" w:afterAutospacing="1" w:line="240" w:lineRule="auto"/>
        <w:rPr>
          <w:rFonts w:ascii="Times New Roman" w:eastAsia="Times New Roman" w:hAnsi="Times New Roman" w:cs="Times New Roman"/>
          <w:sz w:val="24"/>
          <w:szCs w:val="24"/>
        </w:rPr>
      </w:pPr>
      <w:r w:rsidRPr="005047A4">
        <w:rPr>
          <w:rFonts w:ascii="Times New Roman" w:eastAsia="Times New Roman" w:hAnsi="Times New Roman" w:cs="Times New Roman"/>
          <w:sz w:val="24"/>
          <w:szCs w:val="24"/>
        </w:rPr>
        <w:t xml:space="preserve">The mention of using templates and tools like Microsoft Excel or Google Sheets for financial reporting suggests reliance on standard business tools. </w:t>
      </w:r>
    </w:p>
    <w:p w:rsidR="005047A4" w:rsidRPr="005047A4" w:rsidRDefault="005047A4" w:rsidP="005047A4">
      <w:pPr>
        <w:numPr>
          <w:ilvl w:val="1"/>
          <w:numId w:val="38"/>
        </w:numPr>
        <w:spacing w:before="100" w:beforeAutospacing="1" w:after="100" w:afterAutospacing="1" w:line="240" w:lineRule="auto"/>
        <w:rPr>
          <w:rFonts w:ascii="Times New Roman" w:eastAsia="Times New Roman" w:hAnsi="Times New Roman" w:cs="Times New Roman"/>
          <w:sz w:val="24"/>
          <w:szCs w:val="24"/>
        </w:rPr>
      </w:pPr>
      <w:r w:rsidRPr="005047A4">
        <w:rPr>
          <w:rFonts w:ascii="Times New Roman" w:eastAsia="Times New Roman" w:hAnsi="Times New Roman" w:cs="Times New Roman"/>
          <w:sz w:val="24"/>
          <w:szCs w:val="24"/>
        </w:rPr>
        <w:t>Microsoft Office Documentation (for Excel templates).</w:t>
      </w:r>
    </w:p>
    <w:p w:rsidR="005047A4" w:rsidRPr="005047A4" w:rsidRDefault="005047A4" w:rsidP="005047A4">
      <w:pPr>
        <w:numPr>
          <w:ilvl w:val="1"/>
          <w:numId w:val="38"/>
        </w:numPr>
        <w:spacing w:before="100" w:beforeAutospacing="1" w:after="100" w:afterAutospacing="1" w:line="240" w:lineRule="auto"/>
        <w:rPr>
          <w:rFonts w:ascii="Times New Roman" w:eastAsia="Times New Roman" w:hAnsi="Times New Roman" w:cs="Times New Roman"/>
          <w:sz w:val="24"/>
          <w:szCs w:val="24"/>
        </w:rPr>
      </w:pPr>
      <w:r w:rsidRPr="005047A4">
        <w:rPr>
          <w:rFonts w:ascii="Times New Roman" w:eastAsia="Times New Roman" w:hAnsi="Times New Roman" w:cs="Times New Roman"/>
          <w:sz w:val="24"/>
          <w:szCs w:val="24"/>
        </w:rPr>
        <w:t>Google Workspace Learning Center (for Google Sheets financial reporting templates).</w:t>
      </w:r>
    </w:p>
    <w:p w:rsidR="005047A4" w:rsidRPr="00097639" w:rsidRDefault="005047A4" w:rsidP="005047A4">
      <w:pPr>
        <w:pStyle w:val="NormalWeb"/>
        <w:spacing w:line="360" w:lineRule="auto"/>
        <w:rPr>
          <w:b/>
          <w:bCs/>
          <w:i/>
        </w:rPr>
      </w:pPr>
    </w:p>
    <w:sectPr w:rsidR="005047A4" w:rsidRPr="00097639" w:rsidSect="00857251">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1EE6" w:rsidRDefault="001B1EE6" w:rsidP="005047A4">
      <w:pPr>
        <w:spacing w:after="0" w:line="240" w:lineRule="auto"/>
      </w:pPr>
      <w:r>
        <w:separator/>
      </w:r>
    </w:p>
  </w:endnote>
  <w:endnote w:type="continuationSeparator" w:id="1">
    <w:p w:rsidR="001B1EE6" w:rsidRDefault="001B1EE6" w:rsidP="005047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995583"/>
      <w:docPartObj>
        <w:docPartGallery w:val="Page Numbers (Bottom of Page)"/>
        <w:docPartUnique/>
      </w:docPartObj>
    </w:sdtPr>
    <w:sdtContent>
      <w:p w:rsidR="00484CB7" w:rsidRDefault="00D66304">
        <w:pPr>
          <w:pStyle w:val="Footer"/>
          <w:jc w:val="center"/>
        </w:pPr>
        <w:r>
          <w:pict>
            <v:shapetype id="_x0000_t110" coordsize="21600,21600" o:spt="110" path="m10800,l,10800,10800,21600,21600,10800xe">
              <v:stroke joinstyle="miter"/>
              <v:path gradientshapeok="t" o:connecttype="rect" textboxrect="5400,5400,16200,16200"/>
            </v:shapetype>
            <v:shape id="_x0000_s6145" type="#_x0000_t110" style="width:467.2pt;height:4.3pt;mso-width-percent:1000;mso-position-horizontal-relative:char;mso-position-vertical-relative:line;mso-width-percent:1000;mso-width-relative:margin" fillcolor="black [3213]" strokecolor="black [3213]">
              <w10:wrap type="none" anchorx="margin" anchory="page"/>
              <w10:anchorlock/>
            </v:shape>
          </w:pict>
        </w:r>
      </w:p>
      <w:p w:rsidR="00484CB7" w:rsidRDefault="00D6752B">
        <w:pPr>
          <w:pStyle w:val="Footer"/>
          <w:jc w:val="center"/>
        </w:pPr>
        <w:fldSimple w:instr=" PAGE    \* MERGEFORMAT ">
          <w:r w:rsidR="00A04963">
            <w:rPr>
              <w:noProof/>
            </w:rPr>
            <w:t>16</w:t>
          </w:r>
        </w:fldSimple>
      </w:p>
    </w:sdtContent>
  </w:sdt>
  <w:p w:rsidR="00484CB7" w:rsidRDefault="00484C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1EE6" w:rsidRDefault="001B1EE6" w:rsidP="005047A4">
      <w:pPr>
        <w:spacing w:after="0" w:line="240" w:lineRule="auto"/>
      </w:pPr>
      <w:r>
        <w:separator/>
      </w:r>
    </w:p>
  </w:footnote>
  <w:footnote w:type="continuationSeparator" w:id="1">
    <w:p w:rsidR="001B1EE6" w:rsidRDefault="001B1EE6" w:rsidP="005047A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7038B"/>
    <w:multiLevelType w:val="hybridMultilevel"/>
    <w:tmpl w:val="35FA17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947026"/>
    <w:multiLevelType w:val="multilevel"/>
    <w:tmpl w:val="79F4FDD8"/>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DAC28C5"/>
    <w:multiLevelType w:val="hybridMultilevel"/>
    <w:tmpl w:val="5D72417E"/>
    <w:lvl w:ilvl="0" w:tplc="0409000D">
      <w:start w:val="1"/>
      <w:numFmt w:val="bullet"/>
      <w:lvlText w:val=""/>
      <w:lvlJc w:val="left"/>
      <w:pPr>
        <w:ind w:left="7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0AE071F"/>
    <w:multiLevelType w:val="multilevel"/>
    <w:tmpl w:val="D376DF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375F8B"/>
    <w:multiLevelType w:val="multilevel"/>
    <w:tmpl w:val="4AA283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91162F"/>
    <w:multiLevelType w:val="multilevel"/>
    <w:tmpl w:val="2F9E43FE"/>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62B28A8"/>
    <w:multiLevelType w:val="multilevel"/>
    <w:tmpl w:val="C234FF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252C53"/>
    <w:multiLevelType w:val="multilevel"/>
    <w:tmpl w:val="73D642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77524E4"/>
    <w:multiLevelType w:val="multilevel"/>
    <w:tmpl w:val="0BB6C5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367389"/>
    <w:multiLevelType w:val="hybridMultilevel"/>
    <w:tmpl w:val="3F0620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5D6FDB"/>
    <w:multiLevelType w:val="multilevel"/>
    <w:tmpl w:val="CB7C0A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A4F7050"/>
    <w:multiLevelType w:val="hybridMultilevel"/>
    <w:tmpl w:val="93549E32"/>
    <w:lvl w:ilvl="0" w:tplc="0409000B">
      <w:start w:val="1"/>
      <w:numFmt w:val="bullet"/>
      <w:lvlText w:val=""/>
      <w:lvlJc w:val="left"/>
      <w:pPr>
        <w:ind w:left="720" w:hanging="360"/>
      </w:pPr>
      <w:rPr>
        <w:rFonts w:ascii="Wingdings" w:hAnsi="Wingdings" w:hint="default"/>
      </w:rPr>
    </w:lvl>
    <w:lvl w:ilvl="1" w:tplc="8EBC5594">
      <w:numFmt w:val="bullet"/>
      <w:lvlText w:val=""/>
      <w:lvlJc w:val="left"/>
      <w:pPr>
        <w:ind w:left="1440" w:hanging="360"/>
      </w:pPr>
      <w:rPr>
        <w:rFonts w:ascii="Symbol" w:eastAsia="Times New Roman" w:hAnsi="Symbol" w:cs="Times New Roman"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9774C5"/>
    <w:multiLevelType w:val="multilevel"/>
    <w:tmpl w:val="6F266290"/>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1F5D63D8"/>
    <w:multiLevelType w:val="multilevel"/>
    <w:tmpl w:val="D4E61C3E"/>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1FFC3EBC"/>
    <w:multiLevelType w:val="hybridMultilevel"/>
    <w:tmpl w:val="79460F34"/>
    <w:lvl w:ilvl="0" w:tplc="0409000D">
      <w:start w:val="1"/>
      <w:numFmt w:val="bullet"/>
      <w:lvlText w:val=""/>
      <w:lvlJc w:val="left"/>
      <w:pPr>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06F7B20"/>
    <w:multiLevelType w:val="multilevel"/>
    <w:tmpl w:val="B92655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6555563"/>
    <w:multiLevelType w:val="multilevel"/>
    <w:tmpl w:val="4BF4448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7DD0BEB"/>
    <w:multiLevelType w:val="multilevel"/>
    <w:tmpl w:val="B2226C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CA750C7"/>
    <w:multiLevelType w:val="multilevel"/>
    <w:tmpl w:val="1BD4D466"/>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2D1B267C"/>
    <w:multiLevelType w:val="multilevel"/>
    <w:tmpl w:val="97DC47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2B04D8E"/>
    <w:multiLevelType w:val="hybridMultilevel"/>
    <w:tmpl w:val="2C1CBC5A"/>
    <w:lvl w:ilvl="0" w:tplc="0409000D">
      <w:start w:val="1"/>
      <w:numFmt w:val="bullet"/>
      <w:lvlText w:val=""/>
      <w:lvlJc w:val="left"/>
      <w:pPr>
        <w:ind w:left="10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348B79C7"/>
    <w:multiLevelType w:val="multilevel"/>
    <w:tmpl w:val="309676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4DB02C7"/>
    <w:multiLevelType w:val="multilevel"/>
    <w:tmpl w:val="2FBC8D0E"/>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3880397F"/>
    <w:multiLevelType w:val="multilevel"/>
    <w:tmpl w:val="9DECE09C"/>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3DB2115B"/>
    <w:multiLevelType w:val="multilevel"/>
    <w:tmpl w:val="2ECA87F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F9755CD"/>
    <w:multiLevelType w:val="hybridMultilevel"/>
    <w:tmpl w:val="DF7AD0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FA43375"/>
    <w:multiLevelType w:val="multilevel"/>
    <w:tmpl w:val="B1989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05125F4"/>
    <w:multiLevelType w:val="hybridMultilevel"/>
    <w:tmpl w:val="74A2C7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2586464"/>
    <w:multiLevelType w:val="multilevel"/>
    <w:tmpl w:val="B972FA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2A500A2"/>
    <w:multiLevelType w:val="hybridMultilevel"/>
    <w:tmpl w:val="4940A062"/>
    <w:lvl w:ilvl="0" w:tplc="FCFE572A">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729275D"/>
    <w:multiLevelType w:val="multilevel"/>
    <w:tmpl w:val="8A6488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A487E34"/>
    <w:multiLevelType w:val="multilevel"/>
    <w:tmpl w:val="0F7676B2"/>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50F2121D"/>
    <w:multiLevelType w:val="multilevel"/>
    <w:tmpl w:val="254E8D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532B6A3F"/>
    <w:multiLevelType w:val="multilevel"/>
    <w:tmpl w:val="239C97E6"/>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6B0F5EBF"/>
    <w:multiLevelType w:val="multilevel"/>
    <w:tmpl w:val="AE76599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BED408C"/>
    <w:multiLevelType w:val="multilevel"/>
    <w:tmpl w:val="0C3A4A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E3F30BC"/>
    <w:multiLevelType w:val="multilevel"/>
    <w:tmpl w:val="C610ED1C"/>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6F782AB5"/>
    <w:multiLevelType w:val="hybridMultilevel"/>
    <w:tmpl w:val="2A2E7CEE"/>
    <w:lvl w:ilvl="0" w:tplc="69B489A6">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01A5D47"/>
    <w:multiLevelType w:val="multilevel"/>
    <w:tmpl w:val="7166E8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12A1FE9"/>
    <w:multiLevelType w:val="multilevel"/>
    <w:tmpl w:val="8A6A93AC"/>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nsid w:val="7AA14632"/>
    <w:multiLevelType w:val="multilevel"/>
    <w:tmpl w:val="A83CA7C6"/>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nsid w:val="7CD26574"/>
    <w:multiLevelType w:val="multilevel"/>
    <w:tmpl w:val="A24483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FAF2F11"/>
    <w:multiLevelType w:val="multilevel"/>
    <w:tmpl w:val="D5746A94"/>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41"/>
  </w:num>
  <w:num w:numId="21">
    <w:abstractNumId w:val="28"/>
  </w:num>
  <w:num w:numId="22">
    <w:abstractNumId w:val="15"/>
  </w:num>
  <w:num w:numId="23">
    <w:abstractNumId w:val="4"/>
  </w:num>
  <w:num w:numId="24">
    <w:abstractNumId w:val="21"/>
  </w:num>
  <w:num w:numId="25">
    <w:abstractNumId w:val="17"/>
  </w:num>
  <w:num w:numId="26">
    <w:abstractNumId w:val="35"/>
  </w:num>
  <w:num w:numId="27">
    <w:abstractNumId w:val="30"/>
  </w:num>
  <w:num w:numId="28">
    <w:abstractNumId w:val="10"/>
  </w:num>
  <w:num w:numId="29">
    <w:abstractNumId w:val="8"/>
  </w:num>
  <w:num w:numId="30">
    <w:abstractNumId w:val="2"/>
  </w:num>
  <w:num w:numId="31">
    <w:abstractNumId w:val="11"/>
  </w:num>
  <w:num w:numId="32">
    <w:abstractNumId w:val="26"/>
  </w:num>
  <w:num w:numId="33">
    <w:abstractNumId w:val="3"/>
  </w:num>
  <w:num w:numId="34">
    <w:abstractNumId w:val="6"/>
  </w:num>
  <w:num w:numId="35">
    <w:abstractNumId w:val="24"/>
  </w:num>
  <w:num w:numId="36">
    <w:abstractNumId w:val="34"/>
  </w:num>
  <w:num w:numId="37">
    <w:abstractNumId w:val="38"/>
  </w:num>
  <w:num w:numId="38">
    <w:abstractNumId w:val="16"/>
  </w:num>
  <w:num w:numId="39">
    <w:abstractNumId w:val="25"/>
  </w:num>
  <w:num w:numId="40">
    <w:abstractNumId w:val="27"/>
  </w:num>
  <w:num w:numId="41">
    <w:abstractNumId w:val="9"/>
  </w:num>
  <w:num w:numId="42">
    <w:abstractNumId w:val="0"/>
  </w:num>
  <w:num w:numId="43">
    <w:abstractNumId w:val="29"/>
  </w:num>
  <w:num w:numId="44">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9218"/>
    <o:shapelayout v:ext="edit">
      <o:idmap v:ext="edit" data="6"/>
    </o:shapelayout>
  </w:hdrShapeDefaults>
  <w:footnotePr>
    <w:footnote w:id="0"/>
    <w:footnote w:id="1"/>
  </w:footnotePr>
  <w:endnotePr>
    <w:endnote w:id="0"/>
    <w:endnote w:id="1"/>
  </w:endnotePr>
  <w:compat/>
  <w:rsids>
    <w:rsidRoot w:val="00844621"/>
    <w:rsid w:val="0007036F"/>
    <w:rsid w:val="0007300D"/>
    <w:rsid w:val="00097639"/>
    <w:rsid w:val="001B1EE6"/>
    <w:rsid w:val="00266BE6"/>
    <w:rsid w:val="00336F3E"/>
    <w:rsid w:val="004802D3"/>
    <w:rsid w:val="00484CB7"/>
    <w:rsid w:val="005047A4"/>
    <w:rsid w:val="005546C9"/>
    <w:rsid w:val="00620D9E"/>
    <w:rsid w:val="00844621"/>
    <w:rsid w:val="00857251"/>
    <w:rsid w:val="00864F9F"/>
    <w:rsid w:val="008D5607"/>
    <w:rsid w:val="009804E4"/>
    <w:rsid w:val="00A04963"/>
    <w:rsid w:val="00A330F7"/>
    <w:rsid w:val="00B86348"/>
    <w:rsid w:val="00BA684D"/>
    <w:rsid w:val="00C243CA"/>
    <w:rsid w:val="00C27F53"/>
    <w:rsid w:val="00C52BCE"/>
    <w:rsid w:val="00C837D7"/>
    <w:rsid w:val="00CB388A"/>
    <w:rsid w:val="00D66304"/>
    <w:rsid w:val="00D6752B"/>
    <w:rsid w:val="00EF18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621"/>
  </w:style>
  <w:style w:type="paragraph" w:styleId="Heading3">
    <w:name w:val="heading 3"/>
    <w:basedOn w:val="Normal"/>
    <w:link w:val="Heading3Char"/>
    <w:uiPriority w:val="9"/>
    <w:semiHidden/>
    <w:unhideWhenUsed/>
    <w:qFormat/>
    <w:rsid w:val="0084462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84462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4462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44621"/>
    <w:pPr>
      <w:ind w:left="720"/>
      <w:contextualSpacing/>
    </w:pPr>
  </w:style>
  <w:style w:type="character" w:styleId="Strong">
    <w:name w:val="Strong"/>
    <w:basedOn w:val="DefaultParagraphFont"/>
    <w:uiPriority w:val="22"/>
    <w:qFormat/>
    <w:rsid w:val="00844621"/>
    <w:rPr>
      <w:b/>
      <w:bCs/>
    </w:rPr>
  </w:style>
  <w:style w:type="character" w:styleId="Emphasis">
    <w:name w:val="Emphasis"/>
    <w:basedOn w:val="DefaultParagraphFont"/>
    <w:uiPriority w:val="20"/>
    <w:qFormat/>
    <w:rsid w:val="00EF1891"/>
    <w:rPr>
      <w:i/>
      <w:iCs/>
    </w:rPr>
  </w:style>
  <w:style w:type="paragraph" w:styleId="Header">
    <w:name w:val="header"/>
    <w:basedOn w:val="Normal"/>
    <w:link w:val="HeaderChar"/>
    <w:uiPriority w:val="99"/>
    <w:semiHidden/>
    <w:unhideWhenUsed/>
    <w:rsid w:val="005047A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047A4"/>
  </w:style>
  <w:style w:type="paragraph" w:styleId="Footer">
    <w:name w:val="footer"/>
    <w:basedOn w:val="Normal"/>
    <w:link w:val="FooterChar"/>
    <w:uiPriority w:val="99"/>
    <w:unhideWhenUsed/>
    <w:rsid w:val="005047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47A4"/>
  </w:style>
</w:styles>
</file>

<file path=word/webSettings.xml><?xml version="1.0" encoding="utf-8"?>
<w:webSettings xmlns:r="http://schemas.openxmlformats.org/officeDocument/2006/relationships" xmlns:w="http://schemas.openxmlformats.org/wordprocessingml/2006/main">
  <w:divs>
    <w:div w:id="288779977">
      <w:bodyDiv w:val="1"/>
      <w:marLeft w:val="0"/>
      <w:marRight w:val="0"/>
      <w:marTop w:val="0"/>
      <w:marBottom w:val="0"/>
      <w:divBdr>
        <w:top w:val="none" w:sz="0" w:space="0" w:color="auto"/>
        <w:left w:val="none" w:sz="0" w:space="0" w:color="auto"/>
        <w:bottom w:val="none" w:sz="0" w:space="0" w:color="auto"/>
        <w:right w:val="none" w:sz="0" w:space="0" w:color="auto"/>
      </w:divBdr>
    </w:div>
    <w:div w:id="360858043">
      <w:bodyDiv w:val="1"/>
      <w:marLeft w:val="0"/>
      <w:marRight w:val="0"/>
      <w:marTop w:val="0"/>
      <w:marBottom w:val="0"/>
      <w:divBdr>
        <w:top w:val="none" w:sz="0" w:space="0" w:color="auto"/>
        <w:left w:val="none" w:sz="0" w:space="0" w:color="auto"/>
        <w:bottom w:val="none" w:sz="0" w:space="0" w:color="auto"/>
        <w:right w:val="none" w:sz="0" w:space="0" w:color="auto"/>
      </w:divBdr>
    </w:div>
    <w:div w:id="740098359">
      <w:bodyDiv w:val="1"/>
      <w:marLeft w:val="0"/>
      <w:marRight w:val="0"/>
      <w:marTop w:val="0"/>
      <w:marBottom w:val="0"/>
      <w:divBdr>
        <w:top w:val="none" w:sz="0" w:space="0" w:color="auto"/>
        <w:left w:val="none" w:sz="0" w:space="0" w:color="auto"/>
        <w:bottom w:val="none" w:sz="0" w:space="0" w:color="auto"/>
        <w:right w:val="none" w:sz="0" w:space="0" w:color="auto"/>
      </w:divBdr>
    </w:div>
    <w:div w:id="767577334">
      <w:bodyDiv w:val="1"/>
      <w:marLeft w:val="0"/>
      <w:marRight w:val="0"/>
      <w:marTop w:val="0"/>
      <w:marBottom w:val="0"/>
      <w:divBdr>
        <w:top w:val="none" w:sz="0" w:space="0" w:color="auto"/>
        <w:left w:val="none" w:sz="0" w:space="0" w:color="auto"/>
        <w:bottom w:val="none" w:sz="0" w:space="0" w:color="auto"/>
        <w:right w:val="none" w:sz="0" w:space="0" w:color="auto"/>
      </w:divBdr>
    </w:div>
    <w:div w:id="901210114">
      <w:bodyDiv w:val="1"/>
      <w:marLeft w:val="0"/>
      <w:marRight w:val="0"/>
      <w:marTop w:val="0"/>
      <w:marBottom w:val="0"/>
      <w:divBdr>
        <w:top w:val="none" w:sz="0" w:space="0" w:color="auto"/>
        <w:left w:val="none" w:sz="0" w:space="0" w:color="auto"/>
        <w:bottom w:val="none" w:sz="0" w:space="0" w:color="auto"/>
        <w:right w:val="none" w:sz="0" w:space="0" w:color="auto"/>
      </w:divBdr>
    </w:div>
    <w:div w:id="1155417713">
      <w:bodyDiv w:val="1"/>
      <w:marLeft w:val="0"/>
      <w:marRight w:val="0"/>
      <w:marTop w:val="0"/>
      <w:marBottom w:val="0"/>
      <w:divBdr>
        <w:top w:val="none" w:sz="0" w:space="0" w:color="auto"/>
        <w:left w:val="none" w:sz="0" w:space="0" w:color="auto"/>
        <w:bottom w:val="none" w:sz="0" w:space="0" w:color="auto"/>
        <w:right w:val="none" w:sz="0" w:space="0" w:color="auto"/>
      </w:divBdr>
    </w:div>
    <w:div w:id="1199662304">
      <w:bodyDiv w:val="1"/>
      <w:marLeft w:val="0"/>
      <w:marRight w:val="0"/>
      <w:marTop w:val="0"/>
      <w:marBottom w:val="0"/>
      <w:divBdr>
        <w:top w:val="none" w:sz="0" w:space="0" w:color="auto"/>
        <w:left w:val="none" w:sz="0" w:space="0" w:color="auto"/>
        <w:bottom w:val="none" w:sz="0" w:space="0" w:color="auto"/>
        <w:right w:val="none" w:sz="0" w:space="0" w:color="auto"/>
      </w:divBdr>
    </w:div>
    <w:div w:id="1982268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1966</TotalTime>
  <Pages>17</Pages>
  <Words>2631</Words>
  <Characters>14999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amiru</dc:creator>
  <cp:lastModifiedBy>DFA</cp:lastModifiedBy>
  <cp:revision>16</cp:revision>
  <cp:lastPrinted>2025-06-25T18:11:00Z</cp:lastPrinted>
  <dcterms:created xsi:type="dcterms:W3CDTF">2025-06-19T12:07:00Z</dcterms:created>
  <dcterms:modified xsi:type="dcterms:W3CDTF">2025-06-25T18:14:00Z</dcterms:modified>
</cp:coreProperties>
</file>