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B8A94" w14:textId="316A5614" w:rsidR="000D523E" w:rsidRPr="00EB7B47" w:rsidRDefault="002B77BB" w:rsidP="00811D7D">
      <w:pPr>
        <w:spacing w:line="360" w:lineRule="auto"/>
        <w:jc w:val="center"/>
        <w:rPr>
          <w:rFonts w:ascii="Century Gothic" w:hAnsi="Century Gothic"/>
          <w:b/>
          <w:bCs/>
          <w:sz w:val="54"/>
          <w:szCs w:val="26"/>
        </w:rPr>
      </w:pPr>
      <w:bookmarkStart w:id="0" w:name="_GoBack"/>
      <w:r w:rsidRPr="00EB7B47">
        <w:rPr>
          <w:rFonts w:ascii="Century Gothic" w:hAnsi="Century Gothic"/>
          <w:b/>
          <w:bCs/>
          <w:sz w:val="54"/>
          <w:szCs w:val="26"/>
        </w:rPr>
        <w:t>SERVICE OF</w:t>
      </w:r>
      <w:r w:rsidR="000D523E" w:rsidRPr="00EB7B47">
        <w:rPr>
          <w:rFonts w:ascii="Century Gothic" w:hAnsi="Century Gothic"/>
          <w:b/>
          <w:bCs/>
          <w:sz w:val="54"/>
          <w:szCs w:val="26"/>
        </w:rPr>
        <w:t xml:space="preserve"> COURT</w:t>
      </w:r>
      <w:r w:rsidRPr="00EB7B47">
        <w:rPr>
          <w:rFonts w:ascii="Century Gothic" w:hAnsi="Century Gothic"/>
          <w:b/>
          <w:bCs/>
          <w:sz w:val="54"/>
          <w:szCs w:val="26"/>
        </w:rPr>
        <w:t xml:space="preserve"> PROCESSES</w:t>
      </w:r>
      <w:bookmarkEnd w:id="0"/>
    </w:p>
    <w:p w14:paraId="2C50A9B1" w14:textId="77777777" w:rsidR="00EB7B47" w:rsidRDefault="00EB7B47" w:rsidP="00811D7D">
      <w:pPr>
        <w:spacing w:line="360" w:lineRule="auto"/>
        <w:jc w:val="center"/>
        <w:rPr>
          <w:rFonts w:ascii="Century Gothic" w:hAnsi="Century Gothic"/>
          <w:b/>
          <w:bCs/>
          <w:sz w:val="26"/>
          <w:szCs w:val="26"/>
        </w:rPr>
      </w:pPr>
    </w:p>
    <w:p w14:paraId="4417F89C" w14:textId="5775124F" w:rsidR="002B77BB" w:rsidRPr="00EB7B47" w:rsidRDefault="002B77BB" w:rsidP="00811D7D">
      <w:pPr>
        <w:spacing w:line="360" w:lineRule="auto"/>
        <w:jc w:val="center"/>
        <w:rPr>
          <w:rFonts w:ascii="Century Gothic" w:hAnsi="Century Gothic"/>
          <w:b/>
          <w:bCs/>
          <w:sz w:val="40"/>
          <w:szCs w:val="26"/>
        </w:rPr>
      </w:pPr>
      <w:r w:rsidRPr="00EB7B47">
        <w:rPr>
          <w:rFonts w:ascii="Century Gothic" w:hAnsi="Century Gothic"/>
          <w:b/>
          <w:bCs/>
          <w:sz w:val="40"/>
          <w:szCs w:val="26"/>
        </w:rPr>
        <w:t>BY</w:t>
      </w:r>
    </w:p>
    <w:p w14:paraId="3075A53C" w14:textId="77777777" w:rsidR="00EB7B47" w:rsidRPr="00EB7B47" w:rsidRDefault="00EB7B47" w:rsidP="00811D7D">
      <w:pPr>
        <w:spacing w:line="360" w:lineRule="auto"/>
        <w:jc w:val="center"/>
        <w:rPr>
          <w:rFonts w:ascii="Century Gothic" w:hAnsi="Century Gothic"/>
          <w:b/>
          <w:bCs/>
          <w:sz w:val="40"/>
          <w:szCs w:val="26"/>
        </w:rPr>
      </w:pPr>
    </w:p>
    <w:p w14:paraId="66A93E94" w14:textId="77777777" w:rsidR="002B77BB" w:rsidRPr="00EB7B47" w:rsidRDefault="002B77BB" w:rsidP="00816125">
      <w:pPr>
        <w:spacing w:after="0" w:line="360" w:lineRule="auto"/>
        <w:jc w:val="center"/>
        <w:rPr>
          <w:rFonts w:ascii="Century Gothic" w:hAnsi="Century Gothic"/>
          <w:b/>
          <w:bCs/>
          <w:sz w:val="40"/>
          <w:szCs w:val="26"/>
        </w:rPr>
      </w:pPr>
      <w:r w:rsidRPr="00EB7B47">
        <w:rPr>
          <w:rFonts w:ascii="Century Gothic" w:hAnsi="Century Gothic"/>
          <w:b/>
          <w:bCs/>
          <w:sz w:val="40"/>
          <w:szCs w:val="26"/>
        </w:rPr>
        <w:t>IKPI IKPI O</w:t>
      </w:r>
      <w:r w:rsidR="002155F7" w:rsidRPr="00EB7B47">
        <w:rPr>
          <w:rFonts w:ascii="Century Gothic" w:hAnsi="Century Gothic"/>
          <w:b/>
          <w:bCs/>
          <w:sz w:val="40"/>
          <w:szCs w:val="26"/>
        </w:rPr>
        <w:t>T</w:t>
      </w:r>
      <w:r w:rsidRPr="00EB7B47">
        <w:rPr>
          <w:rFonts w:ascii="Century Gothic" w:hAnsi="Century Gothic"/>
          <w:b/>
          <w:bCs/>
          <w:sz w:val="40"/>
          <w:szCs w:val="26"/>
        </w:rPr>
        <w:t>U, ESQ</w:t>
      </w:r>
    </w:p>
    <w:p w14:paraId="05D29FAB" w14:textId="77777777" w:rsidR="002B77BB" w:rsidRPr="00EB7B47" w:rsidRDefault="002B77BB" w:rsidP="00816125">
      <w:pPr>
        <w:spacing w:after="0" w:line="360" w:lineRule="auto"/>
        <w:jc w:val="center"/>
        <w:rPr>
          <w:rFonts w:ascii="Century Gothic" w:hAnsi="Century Gothic"/>
          <w:b/>
          <w:bCs/>
          <w:sz w:val="40"/>
          <w:szCs w:val="26"/>
        </w:rPr>
      </w:pPr>
      <w:r w:rsidRPr="00EB7B47">
        <w:rPr>
          <w:rFonts w:ascii="Century Gothic" w:hAnsi="Century Gothic"/>
          <w:b/>
          <w:bCs/>
          <w:sz w:val="40"/>
          <w:szCs w:val="26"/>
        </w:rPr>
        <w:t>FORMER DEPUTY CHIEF REGISTRAR</w:t>
      </w:r>
    </w:p>
    <w:p w14:paraId="7C4405CF" w14:textId="77777777" w:rsidR="002B77BB" w:rsidRPr="00EB7B47" w:rsidRDefault="002B77BB" w:rsidP="00811D7D">
      <w:pPr>
        <w:spacing w:line="360" w:lineRule="auto"/>
        <w:jc w:val="center"/>
        <w:rPr>
          <w:rFonts w:ascii="Century Gothic" w:hAnsi="Century Gothic"/>
          <w:b/>
          <w:bCs/>
          <w:sz w:val="40"/>
          <w:szCs w:val="26"/>
        </w:rPr>
      </w:pPr>
      <w:r w:rsidRPr="00EB7B47">
        <w:rPr>
          <w:rFonts w:ascii="Century Gothic" w:hAnsi="Century Gothic"/>
          <w:b/>
          <w:bCs/>
          <w:sz w:val="40"/>
          <w:szCs w:val="26"/>
        </w:rPr>
        <w:t>HIGH COURT OF CROSS RIVER STATE</w:t>
      </w:r>
    </w:p>
    <w:p w14:paraId="56680C23" w14:textId="77777777" w:rsidR="0073334D" w:rsidRDefault="0073334D" w:rsidP="00811D7D">
      <w:pPr>
        <w:spacing w:line="360" w:lineRule="auto"/>
        <w:jc w:val="center"/>
        <w:rPr>
          <w:rFonts w:ascii="Century Gothic" w:hAnsi="Century Gothic"/>
          <w:b/>
          <w:bCs/>
          <w:sz w:val="26"/>
          <w:szCs w:val="26"/>
        </w:rPr>
      </w:pPr>
    </w:p>
    <w:p w14:paraId="589FDA39" w14:textId="5EC3DD4A" w:rsidR="002B77BB" w:rsidRPr="00680E03" w:rsidRDefault="002B77BB" w:rsidP="0073334D">
      <w:pPr>
        <w:spacing w:line="360" w:lineRule="auto"/>
        <w:jc w:val="both"/>
        <w:rPr>
          <w:rFonts w:ascii="Century Gothic" w:hAnsi="Century Gothic"/>
          <w:b/>
          <w:sz w:val="30"/>
          <w:szCs w:val="26"/>
        </w:rPr>
      </w:pPr>
      <w:r w:rsidRPr="00680E03">
        <w:rPr>
          <w:rFonts w:ascii="Century Gothic" w:hAnsi="Century Gothic"/>
          <w:b/>
          <w:sz w:val="30"/>
          <w:szCs w:val="26"/>
        </w:rPr>
        <w:t>A PAPER PRESENTED AT THE STATUTORY ANNUAL HYBRID NATIONAL WORKSHOP ON COURT SERVICES FOR FILING AND PROCESS SECTION OF THE COURTS, COURT REGISTRARS, COMMISSIONER</w:t>
      </w:r>
      <w:r w:rsidR="000D523E" w:rsidRPr="00680E03">
        <w:rPr>
          <w:rFonts w:ascii="Century Gothic" w:hAnsi="Century Gothic"/>
          <w:b/>
          <w:sz w:val="30"/>
          <w:szCs w:val="26"/>
        </w:rPr>
        <w:t>S</w:t>
      </w:r>
      <w:r w:rsidRPr="00680E03">
        <w:rPr>
          <w:rFonts w:ascii="Century Gothic" w:hAnsi="Century Gothic"/>
          <w:b/>
          <w:sz w:val="30"/>
          <w:szCs w:val="26"/>
        </w:rPr>
        <w:t xml:space="preserve"> OF OATH, COURT CLERKS, BAILIFFS, PROCESS SERVERS, CONFIDENTIAL SECRETARIES, EXECUTIVE ASSISTANTS, PROTOCOL OFFICERS, INFORMATION DESK OFFICERS, PUBLIC RELATION</w:t>
      </w:r>
      <w:r w:rsidR="000D523E" w:rsidRPr="00680E03">
        <w:rPr>
          <w:rFonts w:ascii="Century Gothic" w:hAnsi="Century Gothic"/>
          <w:b/>
          <w:sz w:val="30"/>
          <w:szCs w:val="26"/>
        </w:rPr>
        <w:t>S</w:t>
      </w:r>
      <w:r w:rsidRPr="00680E03">
        <w:rPr>
          <w:rFonts w:ascii="Century Gothic" w:hAnsi="Century Gothic"/>
          <w:b/>
          <w:sz w:val="30"/>
          <w:szCs w:val="26"/>
        </w:rPr>
        <w:t xml:space="preserve"> OFFICERS, AND OTHER ADMINISTRATIVE STAFF OF THE JUDICIARY HELD AT ANDREW</w:t>
      </w:r>
      <w:r w:rsidR="000D523E" w:rsidRPr="00680E03">
        <w:rPr>
          <w:rFonts w:ascii="Century Gothic" w:hAnsi="Century Gothic"/>
          <w:b/>
          <w:sz w:val="30"/>
          <w:szCs w:val="26"/>
        </w:rPr>
        <w:t>S</w:t>
      </w:r>
      <w:r w:rsidRPr="00680E03">
        <w:rPr>
          <w:rFonts w:ascii="Century Gothic" w:hAnsi="Century Gothic"/>
          <w:b/>
          <w:sz w:val="30"/>
          <w:szCs w:val="26"/>
        </w:rPr>
        <w:t xml:space="preserve"> OTUTU OBASEKI AUDITORIUM, NATIONAL JUDICIA</w:t>
      </w:r>
      <w:r w:rsidR="000D523E" w:rsidRPr="00680E03">
        <w:rPr>
          <w:rFonts w:ascii="Century Gothic" w:hAnsi="Century Gothic"/>
          <w:b/>
          <w:sz w:val="30"/>
          <w:szCs w:val="26"/>
        </w:rPr>
        <w:t>L</w:t>
      </w:r>
      <w:r w:rsidRPr="00680E03">
        <w:rPr>
          <w:rFonts w:ascii="Century Gothic" w:hAnsi="Century Gothic"/>
          <w:b/>
          <w:sz w:val="30"/>
          <w:szCs w:val="26"/>
        </w:rPr>
        <w:t xml:space="preserve"> INSTITUTE, ABUJA, FEDERAL CAPITAL TERRITORY (FCT)</w:t>
      </w:r>
    </w:p>
    <w:p w14:paraId="66A591C8" w14:textId="77777777" w:rsidR="000D523E" w:rsidRDefault="000D523E" w:rsidP="002B77BB">
      <w:pPr>
        <w:spacing w:line="360" w:lineRule="auto"/>
        <w:jc w:val="both"/>
        <w:rPr>
          <w:rFonts w:ascii="Century Gothic" w:hAnsi="Century Gothic"/>
          <w:sz w:val="26"/>
          <w:szCs w:val="26"/>
        </w:rPr>
      </w:pPr>
    </w:p>
    <w:p w14:paraId="078398A6" w14:textId="3AB19F46" w:rsidR="002B77BB" w:rsidRPr="0073334D" w:rsidRDefault="000D523E" w:rsidP="0073334D">
      <w:pPr>
        <w:spacing w:line="360" w:lineRule="auto"/>
        <w:jc w:val="right"/>
        <w:rPr>
          <w:rFonts w:ascii="Century Gothic" w:hAnsi="Century Gothic"/>
          <w:b/>
          <w:sz w:val="26"/>
          <w:szCs w:val="26"/>
        </w:rPr>
      </w:pPr>
      <w:r w:rsidRPr="0073334D">
        <w:rPr>
          <w:rFonts w:ascii="Century Gothic" w:hAnsi="Century Gothic"/>
          <w:b/>
          <w:sz w:val="26"/>
          <w:szCs w:val="26"/>
        </w:rPr>
        <w:t xml:space="preserve">                                                                             </w:t>
      </w:r>
      <w:r w:rsidR="002B77BB" w:rsidRPr="0073334D">
        <w:rPr>
          <w:rFonts w:ascii="Century Gothic" w:hAnsi="Century Gothic"/>
          <w:b/>
          <w:sz w:val="26"/>
          <w:szCs w:val="26"/>
        </w:rPr>
        <w:t>TUESDAY, 6</w:t>
      </w:r>
      <w:r w:rsidR="002B77BB" w:rsidRPr="0073334D">
        <w:rPr>
          <w:rFonts w:ascii="Century Gothic" w:hAnsi="Century Gothic"/>
          <w:b/>
          <w:sz w:val="26"/>
          <w:szCs w:val="26"/>
          <w:vertAlign w:val="superscript"/>
        </w:rPr>
        <w:t>TH</w:t>
      </w:r>
      <w:r w:rsidR="002B77BB" w:rsidRPr="0073334D">
        <w:rPr>
          <w:rFonts w:ascii="Century Gothic" w:hAnsi="Century Gothic"/>
          <w:b/>
          <w:sz w:val="26"/>
          <w:szCs w:val="26"/>
        </w:rPr>
        <w:t xml:space="preserve"> AUGUST, 2024 </w:t>
      </w:r>
    </w:p>
    <w:p w14:paraId="1FE0F3EB" w14:textId="77777777" w:rsidR="00816125" w:rsidRDefault="00816125" w:rsidP="00BC4B65">
      <w:pPr>
        <w:spacing w:line="360" w:lineRule="auto"/>
        <w:jc w:val="center"/>
        <w:rPr>
          <w:rFonts w:ascii="Century Gothic" w:hAnsi="Century Gothic"/>
          <w:b/>
          <w:sz w:val="26"/>
          <w:szCs w:val="26"/>
        </w:rPr>
      </w:pPr>
    </w:p>
    <w:p w14:paraId="0072B1BD" w14:textId="77777777" w:rsidR="002B77BB" w:rsidRPr="00EB7B47" w:rsidRDefault="002B77BB" w:rsidP="00BC4B65">
      <w:pPr>
        <w:spacing w:line="360" w:lineRule="auto"/>
        <w:jc w:val="center"/>
        <w:rPr>
          <w:rFonts w:ascii="Century Gothic" w:hAnsi="Century Gothic"/>
          <w:b/>
          <w:sz w:val="26"/>
          <w:szCs w:val="26"/>
        </w:rPr>
      </w:pPr>
      <w:r w:rsidRPr="00EB7B47">
        <w:rPr>
          <w:rFonts w:ascii="Century Gothic" w:hAnsi="Century Gothic"/>
          <w:b/>
          <w:sz w:val="26"/>
          <w:szCs w:val="26"/>
        </w:rPr>
        <w:lastRenderedPageBreak/>
        <w:t>ABSTRACT</w:t>
      </w:r>
    </w:p>
    <w:p w14:paraId="4B195203" w14:textId="50B59673" w:rsidR="002B77BB" w:rsidRPr="00DD7A56"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The paper examined the subject</w:t>
      </w:r>
      <w:r w:rsidR="00176DF4">
        <w:rPr>
          <w:rFonts w:ascii="Century Gothic" w:hAnsi="Century Gothic"/>
          <w:sz w:val="26"/>
          <w:szCs w:val="26"/>
        </w:rPr>
        <w:t>,</w:t>
      </w:r>
      <w:r w:rsidRPr="00DD7A56">
        <w:rPr>
          <w:rFonts w:ascii="Century Gothic" w:hAnsi="Century Gothic"/>
          <w:sz w:val="26"/>
          <w:szCs w:val="26"/>
        </w:rPr>
        <w:t xml:space="preserve"> </w:t>
      </w:r>
      <w:r w:rsidR="00176DF4">
        <w:rPr>
          <w:rFonts w:ascii="Century Gothic" w:hAnsi="Century Gothic"/>
          <w:sz w:val="26"/>
          <w:szCs w:val="26"/>
        </w:rPr>
        <w:t>“S</w:t>
      </w:r>
      <w:r w:rsidRPr="00DD7A56">
        <w:rPr>
          <w:rFonts w:ascii="Century Gothic" w:hAnsi="Century Gothic"/>
          <w:sz w:val="26"/>
          <w:szCs w:val="26"/>
        </w:rPr>
        <w:t>ervice of</w:t>
      </w:r>
      <w:r w:rsidR="00176DF4">
        <w:rPr>
          <w:rFonts w:ascii="Century Gothic" w:hAnsi="Century Gothic"/>
          <w:sz w:val="26"/>
          <w:szCs w:val="26"/>
        </w:rPr>
        <w:t xml:space="preserve"> </w:t>
      </w:r>
      <w:r w:rsidR="00DB4110">
        <w:rPr>
          <w:rFonts w:ascii="Century Gothic" w:hAnsi="Century Gothic"/>
          <w:sz w:val="26"/>
          <w:szCs w:val="26"/>
        </w:rPr>
        <w:t>C</w:t>
      </w:r>
      <w:r w:rsidR="00176DF4">
        <w:rPr>
          <w:rFonts w:ascii="Century Gothic" w:hAnsi="Century Gothic"/>
          <w:sz w:val="26"/>
          <w:szCs w:val="26"/>
        </w:rPr>
        <w:t>ourt</w:t>
      </w:r>
      <w:r w:rsidRPr="00DD7A56">
        <w:rPr>
          <w:rFonts w:ascii="Century Gothic" w:hAnsi="Century Gothic"/>
          <w:sz w:val="26"/>
          <w:szCs w:val="26"/>
        </w:rPr>
        <w:t xml:space="preserve"> </w:t>
      </w:r>
      <w:r w:rsidR="00176DF4">
        <w:rPr>
          <w:rFonts w:ascii="Century Gothic" w:hAnsi="Century Gothic"/>
          <w:sz w:val="26"/>
          <w:szCs w:val="26"/>
        </w:rPr>
        <w:t>P</w:t>
      </w:r>
      <w:r w:rsidRPr="00DD7A56">
        <w:rPr>
          <w:rFonts w:ascii="Century Gothic" w:hAnsi="Century Gothic"/>
          <w:sz w:val="26"/>
          <w:szCs w:val="26"/>
        </w:rPr>
        <w:t>rocesses</w:t>
      </w:r>
      <w:r w:rsidR="00176DF4">
        <w:rPr>
          <w:rFonts w:ascii="Century Gothic" w:hAnsi="Century Gothic"/>
          <w:sz w:val="26"/>
          <w:szCs w:val="26"/>
        </w:rPr>
        <w:t>”</w:t>
      </w:r>
      <w:r w:rsidRPr="00DD7A56">
        <w:rPr>
          <w:rFonts w:ascii="Century Gothic" w:hAnsi="Century Gothic"/>
          <w:sz w:val="26"/>
          <w:szCs w:val="26"/>
        </w:rPr>
        <w:t xml:space="preserve"> as a necessary and inevitable link in the chain of effective and efficient </w:t>
      </w:r>
      <w:r w:rsidR="00176DF4">
        <w:rPr>
          <w:rFonts w:ascii="Century Gothic" w:hAnsi="Century Gothic"/>
          <w:sz w:val="26"/>
          <w:szCs w:val="26"/>
        </w:rPr>
        <w:t>dispensa</w:t>
      </w:r>
      <w:r w:rsidRPr="00DD7A56">
        <w:rPr>
          <w:rFonts w:ascii="Century Gothic" w:hAnsi="Century Gothic"/>
          <w:sz w:val="26"/>
          <w:szCs w:val="26"/>
        </w:rPr>
        <w:t>tion of Justice in Nigeria.</w:t>
      </w:r>
    </w:p>
    <w:p w14:paraId="256C1954" w14:textId="17921B00" w:rsidR="002B77BB" w:rsidRPr="00DD7A56"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In Focus</w:t>
      </w:r>
      <w:r w:rsidR="00080CB5">
        <w:rPr>
          <w:rFonts w:ascii="Century Gothic" w:hAnsi="Century Gothic"/>
          <w:sz w:val="26"/>
          <w:szCs w:val="26"/>
        </w:rPr>
        <w:t>,</w:t>
      </w:r>
      <w:r w:rsidRPr="00DD7A56">
        <w:rPr>
          <w:rFonts w:ascii="Century Gothic" w:hAnsi="Century Gothic"/>
          <w:sz w:val="26"/>
          <w:szCs w:val="26"/>
        </w:rPr>
        <w:t xml:space="preserve"> are the essential staff or purveyors required to bring about the much talk</w:t>
      </w:r>
      <w:r w:rsidR="00483BBF">
        <w:rPr>
          <w:rFonts w:ascii="Century Gothic" w:hAnsi="Century Gothic"/>
          <w:sz w:val="26"/>
          <w:szCs w:val="26"/>
        </w:rPr>
        <w:t>ed</w:t>
      </w:r>
      <w:r w:rsidR="00AB5D40">
        <w:rPr>
          <w:rFonts w:ascii="Century Gothic" w:hAnsi="Century Gothic"/>
          <w:sz w:val="26"/>
          <w:szCs w:val="26"/>
        </w:rPr>
        <w:t xml:space="preserve"> about</w:t>
      </w:r>
      <w:r w:rsidRPr="00DD7A56">
        <w:rPr>
          <w:rFonts w:ascii="Century Gothic" w:hAnsi="Century Gothic"/>
          <w:sz w:val="26"/>
          <w:szCs w:val="26"/>
        </w:rPr>
        <w:t>; speedy, faster and efficient Justice delivery system in Nigeria.</w:t>
      </w:r>
    </w:p>
    <w:p w14:paraId="3F148175" w14:textId="3CB39706" w:rsidR="002B77BB" w:rsidRPr="00DD7A56"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 xml:space="preserve">Also, the Court Registrars, Court Clerks, Commissioners of Oath, Bailiffs and Process Servers who are the target of this </w:t>
      </w:r>
      <w:r w:rsidR="00DF444A">
        <w:rPr>
          <w:rFonts w:ascii="Century Gothic" w:hAnsi="Century Gothic"/>
          <w:sz w:val="26"/>
          <w:szCs w:val="26"/>
        </w:rPr>
        <w:t>paper</w:t>
      </w:r>
      <w:r w:rsidRPr="00DD7A56">
        <w:rPr>
          <w:rFonts w:ascii="Century Gothic" w:hAnsi="Century Gothic"/>
          <w:sz w:val="26"/>
          <w:szCs w:val="26"/>
        </w:rPr>
        <w:t xml:space="preserve">, are the key Staff that require training and retraining to enable them perform their duties of, service of </w:t>
      </w:r>
      <w:r w:rsidR="00DB4110">
        <w:rPr>
          <w:rFonts w:ascii="Century Gothic" w:hAnsi="Century Gothic"/>
          <w:sz w:val="26"/>
          <w:szCs w:val="26"/>
        </w:rPr>
        <w:t>c</w:t>
      </w:r>
      <w:r w:rsidR="00E35706">
        <w:rPr>
          <w:rFonts w:ascii="Century Gothic" w:hAnsi="Century Gothic"/>
          <w:sz w:val="26"/>
          <w:szCs w:val="26"/>
        </w:rPr>
        <w:t xml:space="preserve">ourt </w:t>
      </w:r>
      <w:r w:rsidRPr="00DD7A56">
        <w:rPr>
          <w:rFonts w:ascii="Century Gothic" w:hAnsi="Century Gothic"/>
          <w:sz w:val="26"/>
          <w:szCs w:val="26"/>
        </w:rPr>
        <w:t>processes through the different mode</w:t>
      </w:r>
      <w:r w:rsidR="00E35706">
        <w:rPr>
          <w:rFonts w:ascii="Century Gothic" w:hAnsi="Century Gothic"/>
          <w:sz w:val="26"/>
          <w:szCs w:val="26"/>
        </w:rPr>
        <w:t>s</w:t>
      </w:r>
      <w:r w:rsidRPr="00DD7A56">
        <w:rPr>
          <w:rFonts w:ascii="Century Gothic" w:hAnsi="Century Gothic"/>
          <w:sz w:val="26"/>
          <w:szCs w:val="26"/>
        </w:rPr>
        <w:t xml:space="preserve"> listed herein; in Civil, Criminal, Matrimonial Proceedings</w:t>
      </w:r>
      <w:r w:rsidR="00E35706">
        <w:rPr>
          <w:rFonts w:ascii="Century Gothic" w:hAnsi="Century Gothic"/>
          <w:sz w:val="26"/>
          <w:szCs w:val="26"/>
        </w:rPr>
        <w:t>,</w:t>
      </w:r>
      <w:r w:rsidRPr="00DD7A56">
        <w:rPr>
          <w:rFonts w:ascii="Century Gothic" w:hAnsi="Century Gothic"/>
          <w:sz w:val="26"/>
          <w:szCs w:val="26"/>
        </w:rPr>
        <w:t xml:space="preserve"> among other</w:t>
      </w:r>
      <w:r w:rsidR="008D4615">
        <w:rPr>
          <w:rFonts w:ascii="Century Gothic" w:hAnsi="Century Gothic"/>
          <w:sz w:val="26"/>
          <w:szCs w:val="26"/>
        </w:rPr>
        <w:t>s</w:t>
      </w:r>
      <w:r w:rsidRPr="00DD7A56">
        <w:rPr>
          <w:rFonts w:ascii="Century Gothic" w:hAnsi="Century Gothic"/>
          <w:sz w:val="26"/>
          <w:szCs w:val="26"/>
        </w:rPr>
        <w:t xml:space="preserve"> stipulated by the Rules of Court in force.</w:t>
      </w:r>
    </w:p>
    <w:p w14:paraId="10B74C75" w14:textId="61DE9569" w:rsidR="002B77BB"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 xml:space="preserve">Therefore, the duties of these staff are indeed a key requirement for excellent </w:t>
      </w:r>
      <w:r w:rsidR="00120553">
        <w:rPr>
          <w:rFonts w:ascii="Century Gothic" w:hAnsi="Century Gothic"/>
          <w:sz w:val="26"/>
          <w:szCs w:val="26"/>
        </w:rPr>
        <w:t xml:space="preserve">and efficient </w:t>
      </w:r>
      <w:r w:rsidRPr="00DD7A56">
        <w:rPr>
          <w:rFonts w:ascii="Century Gothic" w:hAnsi="Century Gothic"/>
          <w:sz w:val="26"/>
          <w:szCs w:val="26"/>
        </w:rPr>
        <w:t>performance devoid of undue influence</w:t>
      </w:r>
      <w:r w:rsidR="00E81922">
        <w:rPr>
          <w:rFonts w:ascii="Century Gothic" w:hAnsi="Century Gothic"/>
          <w:sz w:val="26"/>
          <w:szCs w:val="26"/>
        </w:rPr>
        <w:t>s</w:t>
      </w:r>
      <w:r w:rsidRPr="00DD7A56">
        <w:rPr>
          <w:rFonts w:ascii="Century Gothic" w:hAnsi="Century Gothic"/>
          <w:sz w:val="26"/>
          <w:szCs w:val="26"/>
        </w:rPr>
        <w:t xml:space="preserve"> as we march towards a Judiciary that commands the confidence of the citizenry.</w:t>
      </w:r>
    </w:p>
    <w:p w14:paraId="07BBD614" w14:textId="77777777" w:rsidR="003D51CE" w:rsidRDefault="003D51CE" w:rsidP="002B77BB">
      <w:pPr>
        <w:spacing w:line="360" w:lineRule="auto"/>
        <w:jc w:val="both"/>
        <w:rPr>
          <w:rFonts w:ascii="Century Gothic" w:hAnsi="Century Gothic"/>
          <w:sz w:val="26"/>
          <w:szCs w:val="26"/>
        </w:rPr>
      </w:pPr>
    </w:p>
    <w:p w14:paraId="2F03EC36" w14:textId="77777777" w:rsidR="003D51CE" w:rsidRDefault="003D51CE" w:rsidP="002B77BB">
      <w:pPr>
        <w:spacing w:line="360" w:lineRule="auto"/>
        <w:jc w:val="both"/>
        <w:rPr>
          <w:rFonts w:ascii="Century Gothic" w:hAnsi="Century Gothic"/>
          <w:sz w:val="26"/>
          <w:szCs w:val="26"/>
        </w:rPr>
      </w:pPr>
    </w:p>
    <w:p w14:paraId="7090F605" w14:textId="77777777" w:rsidR="003D51CE" w:rsidRDefault="003D51CE" w:rsidP="002B77BB">
      <w:pPr>
        <w:spacing w:line="360" w:lineRule="auto"/>
        <w:jc w:val="both"/>
        <w:rPr>
          <w:rFonts w:ascii="Century Gothic" w:hAnsi="Century Gothic"/>
          <w:sz w:val="26"/>
          <w:szCs w:val="26"/>
        </w:rPr>
      </w:pPr>
    </w:p>
    <w:p w14:paraId="6741227F" w14:textId="77777777" w:rsidR="003D51CE" w:rsidRDefault="003D51CE" w:rsidP="002B77BB">
      <w:pPr>
        <w:spacing w:line="360" w:lineRule="auto"/>
        <w:jc w:val="both"/>
        <w:rPr>
          <w:rFonts w:ascii="Century Gothic" w:hAnsi="Century Gothic"/>
          <w:sz w:val="26"/>
          <w:szCs w:val="26"/>
        </w:rPr>
      </w:pPr>
    </w:p>
    <w:p w14:paraId="3C362045" w14:textId="77777777" w:rsidR="003D51CE" w:rsidRDefault="003D51CE" w:rsidP="002B77BB">
      <w:pPr>
        <w:spacing w:line="360" w:lineRule="auto"/>
        <w:jc w:val="both"/>
        <w:rPr>
          <w:rFonts w:ascii="Century Gothic" w:hAnsi="Century Gothic"/>
          <w:sz w:val="26"/>
          <w:szCs w:val="26"/>
        </w:rPr>
      </w:pPr>
    </w:p>
    <w:p w14:paraId="008A7E12" w14:textId="77777777" w:rsidR="003D51CE" w:rsidRDefault="003D51CE" w:rsidP="002B77BB">
      <w:pPr>
        <w:spacing w:line="360" w:lineRule="auto"/>
        <w:jc w:val="both"/>
        <w:rPr>
          <w:rFonts w:ascii="Century Gothic" w:hAnsi="Century Gothic"/>
          <w:sz w:val="26"/>
          <w:szCs w:val="26"/>
        </w:rPr>
      </w:pPr>
    </w:p>
    <w:p w14:paraId="634DAC80" w14:textId="77777777" w:rsidR="003D51CE" w:rsidRDefault="003D51CE" w:rsidP="002B77BB">
      <w:pPr>
        <w:spacing w:line="360" w:lineRule="auto"/>
        <w:jc w:val="both"/>
        <w:rPr>
          <w:rFonts w:ascii="Century Gothic" w:hAnsi="Century Gothic"/>
          <w:sz w:val="26"/>
          <w:szCs w:val="26"/>
        </w:rPr>
      </w:pPr>
    </w:p>
    <w:p w14:paraId="5CCD794A" w14:textId="77777777" w:rsidR="003D51CE" w:rsidRPr="00DD7A56" w:rsidRDefault="003D51CE" w:rsidP="002B77BB">
      <w:pPr>
        <w:spacing w:line="360" w:lineRule="auto"/>
        <w:jc w:val="both"/>
        <w:rPr>
          <w:rFonts w:ascii="Century Gothic" w:hAnsi="Century Gothic"/>
          <w:sz w:val="26"/>
          <w:szCs w:val="26"/>
        </w:rPr>
      </w:pPr>
    </w:p>
    <w:p w14:paraId="62FCEE02" w14:textId="77777777" w:rsidR="002B77BB" w:rsidRPr="00DD7A56" w:rsidRDefault="002B77BB" w:rsidP="00C65879">
      <w:pPr>
        <w:spacing w:line="360" w:lineRule="auto"/>
        <w:jc w:val="center"/>
        <w:rPr>
          <w:rFonts w:ascii="Century Gothic" w:hAnsi="Century Gothic"/>
          <w:b/>
          <w:sz w:val="26"/>
          <w:szCs w:val="26"/>
        </w:rPr>
      </w:pPr>
      <w:r w:rsidRPr="00DD7A56">
        <w:rPr>
          <w:rFonts w:ascii="Century Gothic" w:hAnsi="Century Gothic"/>
          <w:b/>
          <w:sz w:val="26"/>
          <w:szCs w:val="26"/>
        </w:rPr>
        <w:lastRenderedPageBreak/>
        <w:t>INTRODUCTION</w:t>
      </w:r>
    </w:p>
    <w:p w14:paraId="1C43A3D6" w14:textId="18DFAAF1" w:rsidR="002B77BB" w:rsidRPr="00DD7A56"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Service of</w:t>
      </w:r>
      <w:r w:rsidR="003D51CE">
        <w:rPr>
          <w:rFonts w:ascii="Century Gothic" w:hAnsi="Century Gothic"/>
          <w:sz w:val="26"/>
          <w:szCs w:val="26"/>
        </w:rPr>
        <w:t xml:space="preserve"> Court</w:t>
      </w:r>
      <w:r w:rsidRPr="00DD7A56">
        <w:rPr>
          <w:rFonts w:ascii="Century Gothic" w:hAnsi="Century Gothic"/>
          <w:sz w:val="26"/>
          <w:szCs w:val="26"/>
        </w:rPr>
        <w:t xml:space="preserve"> Processes is an essential and necessary aspect of administration of Justice in Nigeria. Through service of </w:t>
      </w:r>
      <w:r w:rsidR="00D619A7">
        <w:rPr>
          <w:rFonts w:ascii="Century Gothic" w:hAnsi="Century Gothic"/>
          <w:sz w:val="26"/>
          <w:szCs w:val="26"/>
        </w:rPr>
        <w:t xml:space="preserve">court </w:t>
      </w:r>
      <w:r w:rsidRPr="00DD7A56">
        <w:rPr>
          <w:rFonts w:ascii="Century Gothic" w:hAnsi="Century Gothic"/>
          <w:sz w:val="26"/>
          <w:szCs w:val="26"/>
        </w:rPr>
        <w:t>processes, a party comes to the knowledge that he has been summon</w:t>
      </w:r>
      <w:r w:rsidR="000876C1">
        <w:rPr>
          <w:rFonts w:ascii="Century Gothic" w:hAnsi="Century Gothic"/>
          <w:sz w:val="26"/>
          <w:szCs w:val="26"/>
        </w:rPr>
        <w:t>ed</w:t>
      </w:r>
      <w:r w:rsidRPr="00DD7A56">
        <w:rPr>
          <w:rFonts w:ascii="Century Gothic" w:hAnsi="Century Gothic"/>
          <w:sz w:val="26"/>
          <w:szCs w:val="26"/>
        </w:rPr>
        <w:t xml:space="preserve"> or commanded to appear in Court. For the Court to commence the hearing of a dispute or compl</w:t>
      </w:r>
      <w:r w:rsidR="00F31EA7">
        <w:rPr>
          <w:rFonts w:ascii="Century Gothic" w:hAnsi="Century Gothic"/>
          <w:sz w:val="26"/>
          <w:szCs w:val="26"/>
        </w:rPr>
        <w:t>ai</w:t>
      </w:r>
      <w:r w:rsidRPr="00DD7A56">
        <w:rPr>
          <w:rFonts w:ascii="Century Gothic" w:hAnsi="Century Gothic"/>
          <w:sz w:val="26"/>
          <w:szCs w:val="26"/>
        </w:rPr>
        <w:t>nt or suit brought before it, the parties in dispute, whether in a civil suit or criminal charge ought to have been served with processes of Court. Therefore, service of</w:t>
      </w:r>
      <w:r w:rsidR="00EF0883">
        <w:rPr>
          <w:rFonts w:ascii="Century Gothic" w:hAnsi="Century Gothic"/>
          <w:sz w:val="26"/>
          <w:szCs w:val="26"/>
        </w:rPr>
        <w:t xml:space="preserve"> court</w:t>
      </w:r>
      <w:r w:rsidRPr="00DD7A56">
        <w:rPr>
          <w:rFonts w:ascii="Century Gothic" w:hAnsi="Century Gothic"/>
          <w:sz w:val="26"/>
          <w:szCs w:val="26"/>
        </w:rPr>
        <w:t xml:space="preserve"> processes is indeed fundamental to the hearing of cases for speedy, faster, efficient and fair dispensation of Justice. Cases pending in Court may be stalled or delayed where service of</w:t>
      </w:r>
      <w:r w:rsidR="00D310A8">
        <w:rPr>
          <w:rFonts w:ascii="Century Gothic" w:hAnsi="Century Gothic"/>
          <w:sz w:val="26"/>
          <w:szCs w:val="26"/>
        </w:rPr>
        <w:t xml:space="preserve"> court</w:t>
      </w:r>
      <w:r w:rsidRPr="00DD7A56">
        <w:rPr>
          <w:rFonts w:ascii="Century Gothic" w:hAnsi="Century Gothic"/>
          <w:sz w:val="26"/>
          <w:szCs w:val="26"/>
        </w:rPr>
        <w:t xml:space="preserve"> processes is lacking or absent. A Court may be reluctant or refrain from hearing a case brought before it where the parties or one of the parties have not been served processes of Court.</w:t>
      </w:r>
    </w:p>
    <w:p w14:paraId="69F10BCD" w14:textId="77E58B35" w:rsidR="002B77BB" w:rsidRPr="00DD7A56"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 xml:space="preserve">Where service of </w:t>
      </w:r>
      <w:r w:rsidR="007F1A0C">
        <w:rPr>
          <w:rFonts w:ascii="Century Gothic" w:hAnsi="Century Gothic"/>
          <w:sz w:val="26"/>
          <w:szCs w:val="26"/>
        </w:rPr>
        <w:t xml:space="preserve">court </w:t>
      </w:r>
      <w:r w:rsidRPr="00DD7A56">
        <w:rPr>
          <w:rFonts w:ascii="Century Gothic" w:hAnsi="Century Gothic"/>
          <w:sz w:val="26"/>
          <w:szCs w:val="26"/>
        </w:rPr>
        <w:t>processes has been made or effected on a party, the Court Officer who made the service shall depose to affidavit of service to proof that he made the service stating the date, place, time, method and mode of such service, and file the same in the Court</w:t>
      </w:r>
      <w:r w:rsidR="002C39EF">
        <w:rPr>
          <w:rFonts w:ascii="Century Gothic" w:hAnsi="Century Gothic"/>
          <w:sz w:val="26"/>
          <w:szCs w:val="26"/>
        </w:rPr>
        <w:t>’s</w:t>
      </w:r>
      <w:r w:rsidRPr="00DD7A56">
        <w:rPr>
          <w:rFonts w:ascii="Century Gothic" w:hAnsi="Century Gothic"/>
          <w:sz w:val="26"/>
          <w:szCs w:val="26"/>
        </w:rPr>
        <w:t xml:space="preserve"> case file. On the other hand, where the Officer of Court authorize</w:t>
      </w:r>
      <w:r w:rsidR="00F25116">
        <w:rPr>
          <w:rFonts w:ascii="Century Gothic" w:hAnsi="Century Gothic"/>
          <w:sz w:val="26"/>
          <w:szCs w:val="26"/>
        </w:rPr>
        <w:t>d</w:t>
      </w:r>
      <w:r w:rsidRPr="00DD7A56">
        <w:rPr>
          <w:rFonts w:ascii="Century Gothic" w:hAnsi="Century Gothic"/>
          <w:sz w:val="26"/>
          <w:szCs w:val="26"/>
        </w:rPr>
        <w:t xml:space="preserve"> to effect service of </w:t>
      </w:r>
      <w:r w:rsidR="00852E04">
        <w:rPr>
          <w:rFonts w:ascii="Century Gothic" w:hAnsi="Century Gothic"/>
          <w:sz w:val="26"/>
          <w:szCs w:val="26"/>
        </w:rPr>
        <w:t xml:space="preserve">court </w:t>
      </w:r>
      <w:r w:rsidRPr="00DD7A56">
        <w:rPr>
          <w:rFonts w:ascii="Century Gothic" w:hAnsi="Century Gothic"/>
          <w:sz w:val="26"/>
          <w:szCs w:val="26"/>
        </w:rPr>
        <w:t xml:space="preserve">processes could not or was unable to serve the processes, he will equally depose to and file affidavit of non-service stating the reason for his inability to serve the processes within seven days of the </w:t>
      </w:r>
      <w:r w:rsidR="00E46BC8">
        <w:rPr>
          <w:rFonts w:ascii="Century Gothic" w:hAnsi="Century Gothic"/>
          <w:sz w:val="26"/>
          <w:szCs w:val="26"/>
        </w:rPr>
        <w:t xml:space="preserve">court </w:t>
      </w:r>
      <w:r w:rsidRPr="00DD7A56">
        <w:rPr>
          <w:rFonts w:ascii="Century Gothic" w:hAnsi="Century Gothic"/>
          <w:sz w:val="26"/>
          <w:szCs w:val="26"/>
        </w:rPr>
        <w:t>processes being handed over to him.</w:t>
      </w:r>
    </w:p>
    <w:p w14:paraId="5F5EA71D" w14:textId="77777777" w:rsidR="002B77BB" w:rsidRPr="00DD7A56"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 xml:space="preserve">The affidavit shall be </w:t>
      </w:r>
      <w:r w:rsidRPr="00DD7A56">
        <w:rPr>
          <w:rFonts w:ascii="Century Gothic" w:hAnsi="Century Gothic"/>
          <w:i/>
          <w:sz w:val="26"/>
          <w:szCs w:val="26"/>
        </w:rPr>
        <w:t>prima facie</w:t>
      </w:r>
      <w:r w:rsidRPr="00DD7A56">
        <w:rPr>
          <w:rFonts w:ascii="Century Gothic" w:hAnsi="Century Gothic"/>
          <w:sz w:val="26"/>
          <w:szCs w:val="26"/>
        </w:rPr>
        <w:t xml:space="preserve"> proof of service or non-service. Whereupon the Court may commence hearing of the case.</w:t>
      </w:r>
    </w:p>
    <w:p w14:paraId="4D3DF61A" w14:textId="77777777" w:rsidR="002B77BB"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 xml:space="preserve">However, where a Court delves into hearing a case without proof or evidence of service or non-service, the outcome of the proceedings </w:t>
      </w:r>
      <w:r w:rsidRPr="00DD7A56">
        <w:rPr>
          <w:rFonts w:ascii="Century Gothic" w:hAnsi="Century Gothic"/>
          <w:sz w:val="26"/>
          <w:szCs w:val="26"/>
        </w:rPr>
        <w:lastRenderedPageBreak/>
        <w:t>when appealed against would be rendered null and void, and of no effect whatsoever.</w:t>
      </w:r>
    </w:p>
    <w:p w14:paraId="089EDA98" w14:textId="77777777" w:rsidR="005866E5" w:rsidRPr="00DD7A56" w:rsidRDefault="005866E5" w:rsidP="002B77BB">
      <w:pPr>
        <w:spacing w:line="360" w:lineRule="auto"/>
        <w:jc w:val="both"/>
        <w:rPr>
          <w:rFonts w:ascii="Century Gothic" w:hAnsi="Century Gothic"/>
          <w:sz w:val="26"/>
          <w:szCs w:val="26"/>
        </w:rPr>
      </w:pPr>
    </w:p>
    <w:p w14:paraId="5D1712DE" w14:textId="77777777" w:rsidR="002B77BB" w:rsidRPr="00DD7A56" w:rsidRDefault="002B77BB" w:rsidP="002B77BB">
      <w:pPr>
        <w:spacing w:line="360" w:lineRule="auto"/>
        <w:jc w:val="both"/>
        <w:rPr>
          <w:rFonts w:ascii="Century Gothic" w:hAnsi="Century Gothic"/>
          <w:b/>
          <w:sz w:val="26"/>
          <w:szCs w:val="26"/>
        </w:rPr>
      </w:pPr>
      <w:r w:rsidRPr="00DD7A56">
        <w:rPr>
          <w:rFonts w:ascii="Century Gothic" w:hAnsi="Century Gothic"/>
          <w:b/>
          <w:sz w:val="26"/>
          <w:szCs w:val="26"/>
        </w:rPr>
        <w:t>2. CONCEPTUAL FRAMEWORK.</w:t>
      </w:r>
    </w:p>
    <w:p w14:paraId="593BBD2B" w14:textId="77777777" w:rsidR="002B77BB" w:rsidRPr="00DD7A56" w:rsidRDefault="002B77BB" w:rsidP="002B77BB">
      <w:pPr>
        <w:spacing w:line="360" w:lineRule="auto"/>
        <w:jc w:val="both"/>
        <w:rPr>
          <w:rFonts w:ascii="Century Gothic" w:hAnsi="Century Gothic"/>
          <w:sz w:val="26"/>
          <w:szCs w:val="26"/>
        </w:rPr>
      </w:pPr>
      <w:r w:rsidRPr="00DD7A56">
        <w:rPr>
          <w:rFonts w:ascii="Century Gothic" w:hAnsi="Century Gothic"/>
          <w:sz w:val="26"/>
          <w:szCs w:val="26"/>
        </w:rPr>
        <w:t>For a proper and better understanding and appreciation of the subject, key words and terms need clearer definition and interpretation thus:-</w:t>
      </w:r>
    </w:p>
    <w:p w14:paraId="63D4F163" w14:textId="5DBD0C68" w:rsidR="002B77BB" w:rsidRPr="00DD7A56" w:rsidRDefault="00491A10" w:rsidP="002B77BB">
      <w:pPr>
        <w:pStyle w:val="ListParagraph"/>
        <w:numPr>
          <w:ilvl w:val="0"/>
          <w:numId w:val="1"/>
        </w:numPr>
        <w:spacing w:line="360" w:lineRule="auto"/>
        <w:jc w:val="both"/>
        <w:rPr>
          <w:rFonts w:ascii="Century Gothic" w:hAnsi="Century Gothic"/>
          <w:sz w:val="26"/>
          <w:szCs w:val="26"/>
        </w:rPr>
      </w:pPr>
      <w:r w:rsidRPr="009D02C8">
        <w:rPr>
          <w:rFonts w:ascii="Century Gothic" w:hAnsi="Century Gothic"/>
          <w:b/>
          <w:sz w:val="26"/>
          <w:szCs w:val="26"/>
        </w:rPr>
        <w:t>COURT REGISTRAR</w:t>
      </w:r>
      <w:r w:rsidRPr="00DD7A56">
        <w:rPr>
          <w:rFonts w:ascii="Century Gothic" w:hAnsi="Century Gothic"/>
          <w:sz w:val="26"/>
          <w:szCs w:val="26"/>
        </w:rPr>
        <w:t>- I</w:t>
      </w:r>
      <w:r w:rsidR="002B77BB" w:rsidRPr="00DD7A56">
        <w:rPr>
          <w:rFonts w:ascii="Century Gothic" w:hAnsi="Century Gothic"/>
          <w:sz w:val="26"/>
          <w:szCs w:val="26"/>
        </w:rPr>
        <w:t>s responsible for the custody of Court property such as keeping of Court seal</w:t>
      </w:r>
      <w:r w:rsidR="002126D0">
        <w:rPr>
          <w:rFonts w:ascii="Century Gothic" w:hAnsi="Century Gothic"/>
          <w:sz w:val="26"/>
          <w:szCs w:val="26"/>
        </w:rPr>
        <w:t>,</w:t>
      </w:r>
      <w:r w:rsidR="002B77BB" w:rsidRPr="00DD7A56">
        <w:rPr>
          <w:rFonts w:ascii="Century Gothic" w:hAnsi="Century Gothic"/>
          <w:sz w:val="26"/>
          <w:szCs w:val="26"/>
        </w:rPr>
        <w:t xml:space="preserve"> stamps, files</w:t>
      </w:r>
      <w:r w:rsidR="002126D0">
        <w:rPr>
          <w:rFonts w:ascii="Century Gothic" w:hAnsi="Century Gothic"/>
          <w:sz w:val="26"/>
          <w:szCs w:val="26"/>
        </w:rPr>
        <w:t>, among others</w:t>
      </w:r>
      <w:r w:rsidR="002B77BB" w:rsidRPr="00DD7A56">
        <w:rPr>
          <w:rFonts w:ascii="Century Gothic" w:hAnsi="Century Gothic"/>
          <w:sz w:val="26"/>
          <w:szCs w:val="26"/>
        </w:rPr>
        <w:t xml:space="preserve"> and he acts as the </w:t>
      </w:r>
      <w:r w:rsidR="00EF74AC" w:rsidRPr="00DD7A56">
        <w:rPr>
          <w:rFonts w:ascii="Century Gothic" w:hAnsi="Century Gothic"/>
          <w:sz w:val="26"/>
          <w:szCs w:val="26"/>
        </w:rPr>
        <w:t>Sheriff</w:t>
      </w:r>
      <w:r w:rsidR="002B77BB" w:rsidRPr="00DD7A56">
        <w:rPr>
          <w:rFonts w:ascii="Century Gothic" w:hAnsi="Century Gothic"/>
          <w:sz w:val="26"/>
          <w:szCs w:val="26"/>
        </w:rPr>
        <w:t>.</w:t>
      </w:r>
      <w:r w:rsidR="003E2E17" w:rsidRPr="00DD7A56">
        <w:rPr>
          <w:rFonts w:ascii="Century Gothic" w:hAnsi="Century Gothic"/>
          <w:sz w:val="26"/>
          <w:szCs w:val="26"/>
        </w:rPr>
        <w:t xml:space="preserve"> The Court Registrar</w:t>
      </w:r>
      <w:r w:rsidR="008F4DB4">
        <w:rPr>
          <w:rFonts w:ascii="Century Gothic" w:hAnsi="Century Gothic"/>
          <w:sz w:val="26"/>
          <w:szCs w:val="26"/>
        </w:rPr>
        <w:t>,</w:t>
      </w:r>
      <w:r w:rsidR="003E2E17" w:rsidRPr="00DD7A56">
        <w:rPr>
          <w:rFonts w:ascii="Century Gothic" w:hAnsi="Century Gothic"/>
          <w:sz w:val="26"/>
          <w:szCs w:val="26"/>
        </w:rPr>
        <w:t xml:space="preserve"> in carrying out his duties, must be polite, cautious, responsible, respectable and descent in dressing and appearance.</w:t>
      </w:r>
    </w:p>
    <w:p w14:paraId="7B3D49D7" w14:textId="06A9C4B9" w:rsidR="003E2E17" w:rsidRPr="00DD7A56" w:rsidRDefault="003E2E17" w:rsidP="002B77BB">
      <w:pPr>
        <w:pStyle w:val="ListParagraph"/>
        <w:numPr>
          <w:ilvl w:val="0"/>
          <w:numId w:val="1"/>
        </w:numPr>
        <w:spacing w:line="360" w:lineRule="auto"/>
        <w:jc w:val="both"/>
        <w:rPr>
          <w:rFonts w:ascii="Century Gothic" w:hAnsi="Century Gothic"/>
          <w:sz w:val="26"/>
          <w:szCs w:val="26"/>
        </w:rPr>
      </w:pPr>
      <w:r w:rsidRPr="009D02C8">
        <w:rPr>
          <w:rFonts w:ascii="Century Gothic" w:hAnsi="Century Gothic"/>
          <w:b/>
          <w:sz w:val="26"/>
          <w:szCs w:val="26"/>
        </w:rPr>
        <w:t>COMMISSIONER OF OATHS</w:t>
      </w:r>
      <w:r w:rsidRPr="00DD7A56">
        <w:rPr>
          <w:rFonts w:ascii="Century Gothic" w:hAnsi="Century Gothic"/>
          <w:sz w:val="26"/>
          <w:szCs w:val="26"/>
        </w:rPr>
        <w:t xml:space="preserve"> </w:t>
      </w:r>
      <w:r w:rsidR="00EF74AC" w:rsidRPr="00DD7A56">
        <w:rPr>
          <w:rFonts w:ascii="Century Gothic" w:hAnsi="Century Gothic"/>
          <w:sz w:val="26"/>
          <w:szCs w:val="26"/>
        </w:rPr>
        <w:t>–</w:t>
      </w:r>
      <w:r w:rsidRPr="00DD7A56">
        <w:rPr>
          <w:rFonts w:ascii="Century Gothic" w:hAnsi="Century Gothic"/>
          <w:sz w:val="26"/>
          <w:szCs w:val="26"/>
        </w:rPr>
        <w:t xml:space="preserve"> </w:t>
      </w:r>
      <w:r w:rsidR="00EF74AC" w:rsidRPr="00DD7A56">
        <w:rPr>
          <w:rFonts w:ascii="Century Gothic" w:hAnsi="Century Gothic"/>
          <w:sz w:val="26"/>
          <w:szCs w:val="26"/>
        </w:rPr>
        <w:t>I</w:t>
      </w:r>
      <w:r w:rsidR="005E4483">
        <w:rPr>
          <w:rFonts w:ascii="Century Gothic" w:hAnsi="Century Gothic"/>
          <w:sz w:val="26"/>
          <w:szCs w:val="26"/>
        </w:rPr>
        <w:t>s</w:t>
      </w:r>
      <w:r w:rsidR="00EF74AC" w:rsidRPr="00DD7A56">
        <w:rPr>
          <w:rFonts w:ascii="Century Gothic" w:hAnsi="Century Gothic"/>
          <w:sz w:val="26"/>
          <w:szCs w:val="26"/>
        </w:rPr>
        <w:t xml:space="preserve"> a person who is authorize</w:t>
      </w:r>
      <w:r w:rsidR="002B715C">
        <w:rPr>
          <w:rFonts w:ascii="Century Gothic" w:hAnsi="Century Gothic"/>
          <w:sz w:val="26"/>
          <w:szCs w:val="26"/>
        </w:rPr>
        <w:t>d</w:t>
      </w:r>
      <w:r w:rsidR="00EF74AC" w:rsidRPr="00DD7A56">
        <w:rPr>
          <w:rFonts w:ascii="Century Gothic" w:hAnsi="Century Gothic"/>
          <w:sz w:val="26"/>
          <w:szCs w:val="26"/>
        </w:rPr>
        <w:t xml:space="preserve"> to administer and witness the signing of important documents, including affidavits, declarations, attestations or affirmations. He must have subscribed to and obtained the instrument to administer Oath given in the hand of the Chief Judge or </w:t>
      </w:r>
      <w:r w:rsidR="00BB63EA">
        <w:rPr>
          <w:rFonts w:ascii="Century Gothic" w:hAnsi="Century Gothic"/>
          <w:sz w:val="26"/>
          <w:szCs w:val="26"/>
        </w:rPr>
        <w:t>t</w:t>
      </w:r>
      <w:r w:rsidR="00EF74AC" w:rsidRPr="00DD7A56">
        <w:rPr>
          <w:rFonts w:ascii="Century Gothic" w:hAnsi="Century Gothic"/>
          <w:sz w:val="26"/>
          <w:szCs w:val="26"/>
        </w:rPr>
        <w:t>he Chief Justice.</w:t>
      </w:r>
    </w:p>
    <w:p w14:paraId="7946A600" w14:textId="35BDCF9A" w:rsidR="00EF74AC" w:rsidRPr="00DD7A56" w:rsidRDefault="00EF74AC" w:rsidP="002B77BB">
      <w:pPr>
        <w:pStyle w:val="ListParagraph"/>
        <w:numPr>
          <w:ilvl w:val="0"/>
          <w:numId w:val="1"/>
        </w:numPr>
        <w:spacing w:line="360" w:lineRule="auto"/>
        <w:jc w:val="both"/>
        <w:rPr>
          <w:rFonts w:ascii="Century Gothic" w:hAnsi="Century Gothic"/>
          <w:sz w:val="26"/>
          <w:szCs w:val="26"/>
        </w:rPr>
      </w:pPr>
      <w:r w:rsidRPr="009D02C8">
        <w:rPr>
          <w:rFonts w:ascii="Century Gothic" w:hAnsi="Century Gothic"/>
          <w:b/>
          <w:sz w:val="26"/>
          <w:szCs w:val="26"/>
        </w:rPr>
        <w:t>COURT CLERK</w:t>
      </w:r>
      <w:r w:rsidRPr="00DD7A56">
        <w:rPr>
          <w:rFonts w:ascii="Century Gothic" w:hAnsi="Century Gothic"/>
          <w:sz w:val="26"/>
          <w:szCs w:val="26"/>
        </w:rPr>
        <w:t xml:space="preserve">- A Court Clerk is an Officer of the Court whose responsibilities include </w:t>
      </w:r>
      <w:r w:rsidR="008256CE" w:rsidRPr="00DD7A56">
        <w:rPr>
          <w:rFonts w:ascii="Century Gothic" w:hAnsi="Century Gothic"/>
          <w:sz w:val="26"/>
          <w:szCs w:val="26"/>
        </w:rPr>
        <w:t>maintaining and keeping records of a Court and Court proceedings, papers filed, issuing processes (summonses and others), preparing dockets of cases, searching files and documents, keeping exhibits</w:t>
      </w:r>
      <w:r w:rsidR="002B027E">
        <w:rPr>
          <w:rFonts w:ascii="Century Gothic" w:hAnsi="Century Gothic"/>
          <w:sz w:val="26"/>
          <w:szCs w:val="26"/>
        </w:rPr>
        <w:t>,</w:t>
      </w:r>
      <w:r w:rsidR="008256CE" w:rsidRPr="00DD7A56">
        <w:rPr>
          <w:rFonts w:ascii="Century Gothic" w:hAnsi="Century Gothic"/>
          <w:sz w:val="26"/>
          <w:szCs w:val="26"/>
        </w:rPr>
        <w:t xml:space="preserve"> swearing the witnesses and contacting Counsels</w:t>
      </w:r>
      <w:r w:rsidR="001114D1">
        <w:rPr>
          <w:rFonts w:ascii="Century Gothic" w:hAnsi="Century Gothic"/>
          <w:sz w:val="26"/>
          <w:szCs w:val="26"/>
        </w:rPr>
        <w:t>,</w:t>
      </w:r>
      <w:r w:rsidR="008256CE" w:rsidRPr="00DD7A56">
        <w:rPr>
          <w:rFonts w:ascii="Century Gothic" w:hAnsi="Century Gothic"/>
          <w:sz w:val="26"/>
          <w:szCs w:val="26"/>
        </w:rPr>
        <w:t xml:space="preserve"> litigants and witnesses</w:t>
      </w:r>
      <w:r w:rsidR="00E230C9" w:rsidRPr="00DD7A56">
        <w:rPr>
          <w:rFonts w:ascii="Century Gothic" w:hAnsi="Century Gothic"/>
          <w:sz w:val="26"/>
          <w:szCs w:val="26"/>
        </w:rPr>
        <w:t xml:space="preserve"> to convey and obtain information for the Court as specified by the rules of Court and or Statutes. He shall dress responsibly and respectably and </w:t>
      </w:r>
      <w:r w:rsidR="00D6246E">
        <w:rPr>
          <w:rFonts w:ascii="Century Gothic" w:hAnsi="Century Gothic"/>
          <w:sz w:val="26"/>
          <w:szCs w:val="26"/>
        </w:rPr>
        <w:t xml:space="preserve">be </w:t>
      </w:r>
      <w:r w:rsidR="00E230C9" w:rsidRPr="00DD7A56">
        <w:rPr>
          <w:rFonts w:ascii="Century Gothic" w:hAnsi="Century Gothic"/>
          <w:sz w:val="26"/>
          <w:szCs w:val="26"/>
        </w:rPr>
        <w:t>polite in his dealings with the public.</w:t>
      </w:r>
    </w:p>
    <w:p w14:paraId="265B5998" w14:textId="0C3A8130" w:rsidR="00AD2CE6" w:rsidRPr="00DD7A56" w:rsidRDefault="00491A10" w:rsidP="00AD2CE6">
      <w:pPr>
        <w:pStyle w:val="ListParagraph"/>
        <w:numPr>
          <w:ilvl w:val="0"/>
          <w:numId w:val="1"/>
        </w:numPr>
        <w:spacing w:line="360" w:lineRule="auto"/>
        <w:jc w:val="both"/>
        <w:rPr>
          <w:rFonts w:ascii="Century Gothic" w:hAnsi="Century Gothic"/>
          <w:sz w:val="26"/>
          <w:szCs w:val="26"/>
        </w:rPr>
      </w:pPr>
      <w:r w:rsidRPr="009D02C8">
        <w:rPr>
          <w:rFonts w:ascii="Century Gothic" w:hAnsi="Century Gothic"/>
          <w:b/>
          <w:sz w:val="26"/>
          <w:szCs w:val="26"/>
        </w:rPr>
        <w:t>BAILIFFS AND PROCESS SERVERS</w:t>
      </w:r>
      <w:r w:rsidRPr="00DD7A56">
        <w:rPr>
          <w:rFonts w:ascii="Century Gothic" w:hAnsi="Century Gothic"/>
          <w:sz w:val="26"/>
          <w:szCs w:val="26"/>
        </w:rPr>
        <w:t xml:space="preserve"> – Bailiffs are Officers of Court who enforce the decisions of Court. They</w:t>
      </w:r>
      <w:r w:rsidR="00FA5783" w:rsidRPr="00DD7A56">
        <w:rPr>
          <w:rFonts w:ascii="Century Gothic" w:hAnsi="Century Gothic"/>
          <w:sz w:val="26"/>
          <w:szCs w:val="26"/>
        </w:rPr>
        <w:t xml:space="preserve"> are</w:t>
      </w:r>
      <w:r w:rsidRPr="00DD7A56">
        <w:rPr>
          <w:rFonts w:ascii="Century Gothic" w:hAnsi="Century Gothic"/>
          <w:sz w:val="26"/>
          <w:szCs w:val="26"/>
        </w:rPr>
        <w:t xml:space="preserve"> </w:t>
      </w:r>
      <w:r w:rsidR="00FA5783" w:rsidRPr="00DD7A56">
        <w:rPr>
          <w:rFonts w:ascii="Century Gothic" w:hAnsi="Century Gothic"/>
          <w:sz w:val="26"/>
          <w:szCs w:val="26"/>
        </w:rPr>
        <w:t>responsible</w:t>
      </w:r>
      <w:r w:rsidRPr="00DD7A56">
        <w:rPr>
          <w:rFonts w:ascii="Century Gothic" w:hAnsi="Century Gothic"/>
          <w:sz w:val="26"/>
          <w:szCs w:val="26"/>
        </w:rPr>
        <w:t xml:space="preserve"> </w:t>
      </w:r>
      <w:r w:rsidR="00FA5783" w:rsidRPr="00DD7A56">
        <w:rPr>
          <w:rFonts w:ascii="Century Gothic" w:hAnsi="Century Gothic"/>
          <w:sz w:val="26"/>
          <w:szCs w:val="26"/>
        </w:rPr>
        <w:t>for</w:t>
      </w:r>
      <w:r w:rsidRPr="00DD7A56">
        <w:rPr>
          <w:rFonts w:ascii="Century Gothic" w:hAnsi="Century Gothic"/>
          <w:sz w:val="26"/>
          <w:szCs w:val="26"/>
        </w:rPr>
        <w:t xml:space="preserve"> </w:t>
      </w:r>
      <w:r w:rsidRPr="00DD7A56">
        <w:rPr>
          <w:rFonts w:ascii="Century Gothic" w:hAnsi="Century Gothic"/>
          <w:sz w:val="26"/>
          <w:szCs w:val="26"/>
        </w:rPr>
        <w:lastRenderedPageBreak/>
        <w:t xml:space="preserve">serving </w:t>
      </w:r>
      <w:r w:rsidR="00AD02D4">
        <w:rPr>
          <w:rFonts w:ascii="Century Gothic" w:hAnsi="Century Gothic"/>
          <w:sz w:val="26"/>
          <w:szCs w:val="26"/>
        </w:rPr>
        <w:t xml:space="preserve">court </w:t>
      </w:r>
      <w:r w:rsidRPr="00DD7A56">
        <w:rPr>
          <w:rFonts w:ascii="Century Gothic" w:hAnsi="Century Gothic"/>
          <w:sz w:val="26"/>
          <w:szCs w:val="26"/>
        </w:rPr>
        <w:t>processes</w:t>
      </w:r>
      <w:r w:rsidR="00747F36" w:rsidRPr="00DD7A56">
        <w:rPr>
          <w:rFonts w:ascii="Century Gothic" w:hAnsi="Century Gothic"/>
          <w:sz w:val="26"/>
          <w:szCs w:val="26"/>
        </w:rPr>
        <w:t xml:space="preserve"> and</w:t>
      </w:r>
      <w:r w:rsidR="00FB4BBD" w:rsidRPr="00DD7A56">
        <w:rPr>
          <w:rFonts w:ascii="Century Gothic" w:hAnsi="Century Gothic"/>
          <w:sz w:val="26"/>
          <w:szCs w:val="26"/>
        </w:rPr>
        <w:t xml:space="preserve"> manag</w:t>
      </w:r>
      <w:r w:rsidR="00747F36" w:rsidRPr="00DD7A56">
        <w:rPr>
          <w:rFonts w:ascii="Century Gothic" w:hAnsi="Century Gothic"/>
          <w:sz w:val="26"/>
          <w:szCs w:val="26"/>
        </w:rPr>
        <w:t>ing</w:t>
      </w:r>
      <w:r w:rsidR="00FB4BBD" w:rsidRPr="00DD7A56">
        <w:rPr>
          <w:rFonts w:ascii="Century Gothic" w:hAnsi="Century Gothic"/>
          <w:sz w:val="26"/>
          <w:szCs w:val="26"/>
        </w:rPr>
        <w:t xml:space="preserve"> the assets and properties taken in execution of Court judgments and conduct public auction to </w:t>
      </w:r>
      <w:r w:rsidR="003A3818" w:rsidRPr="00DD7A56">
        <w:rPr>
          <w:rFonts w:ascii="Century Gothic" w:hAnsi="Century Gothic"/>
          <w:sz w:val="26"/>
          <w:szCs w:val="26"/>
        </w:rPr>
        <w:t>distained</w:t>
      </w:r>
      <w:r w:rsidR="00FB4BBD" w:rsidRPr="00DD7A56">
        <w:rPr>
          <w:rFonts w:ascii="Century Gothic" w:hAnsi="Century Gothic"/>
          <w:sz w:val="26"/>
          <w:szCs w:val="26"/>
        </w:rPr>
        <w:t xml:space="preserve"> goods and chattels. </w:t>
      </w:r>
      <w:r w:rsidR="00747F36" w:rsidRPr="00DD7A56">
        <w:rPr>
          <w:rFonts w:ascii="Century Gothic" w:hAnsi="Century Gothic"/>
          <w:sz w:val="26"/>
          <w:szCs w:val="26"/>
        </w:rPr>
        <w:t>He shall make a declaration before a Judge or Magistrate</w:t>
      </w:r>
      <w:r w:rsidR="007E3819" w:rsidRPr="00DD7A56">
        <w:rPr>
          <w:rFonts w:ascii="Century Gothic" w:hAnsi="Century Gothic"/>
          <w:sz w:val="26"/>
          <w:szCs w:val="26"/>
        </w:rPr>
        <w:t xml:space="preserve"> for the district in which he exercises such authority and shall be exempt from stamp duty and liability in the</w:t>
      </w:r>
      <w:r w:rsidR="00442A02" w:rsidRPr="00DD7A56">
        <w:rPr>
          <w:rFonts w:ascii="Century Gothic" w:hAnsi="Century Gothic"/>
          <w:sz w:val="26"/>
          <w:szCs w:val="26"/>
        </w:rPr>
        <w:t xml:space="preserve"> cause of performing his duties. (</w:t>
      </w:r>
      <w:r w:rsidR="00732BEB" w:rsidRPr="00DD7A56">
        <w:rPr>
          <w:rFonts w:ascii="Century Gothic" w:hAnsi="Century Gothic"/>
          <w:sz w:val="26"/>
          <w:szCs w:val="26"/>
        </w:rPr>
        <w:t>S</w:t>
      </w:r>
      <w:r w:rsidR="003078E6">
        <w:rPr>
          <w:rFonts w:ascii="Century Gothic" w:hAnsi="Century Gothic"/>
          <w:sz w:val="26"/>
          <w:szCs w:val="26"/>
        </w:rPr>
        <w:t>ection</w:t>
      </w:r>
      <w:r w:rsidR="004E5009">
        <w:rPr>
          <w:rFonts w:ascii="Century Gothic" w:hAnsi="Century Gothic"/>
          <w:sz w:val="26"/>
          <w:szCs w:val="26"/>
        </w:rPr>
        <w:t xml:space="preserve"> </w:t>
      </w:r>
      <w:r w:rsidR="004C6506">
        <w:rPr>
          <w:rFonts w:ascii="Century Gothic" w:hAnsi="Century Gothic"/>
          <w:sz w:val="26"/>
          <w:szCs w:val="26"/>
        </w:rPr>
        <w:t>39 Sheriffs and Civil Process Law of Vol. 6 CRS, 2004</w:t>
      </w:r>
      <w:r w:rsidR="00732BEB" w:rsidRPr="00DD7A56">
        <w:rPr>
          <w:rFonts w:ascii="Century Gothic" w:hAnsi="Century Gothic"/>
          <w:sz w:val="26"/>
          <w:szCs w:val="26"/>
        </w:rPr>
        <w:t>)</w:t>
      </w:r>
      <w:r w:rsidR="00AD2CE6" w:rsidRPr="00DD7A56">
        <w:rPr>
          <w:rFonts w:ascii="Century Gothic" w:hAnsi="Century Gothic"/>
          <w:sz w:val="26"/>
          <w:szCs w:val="26"/>
        </w:rPr>
        <w:t>. Also, process servers are special Bailiffs or Competent persons appointed by the Chief Judge or Presidents of the Court to carry out service of processes of Court</w:t>
      </w:r>
      <w:r w:rsidR="005E6888" w:rsidRPr="00DD7A56">
        <w:rPr>
          <w:rFonts w:ascii="Century Gothic" w:hAnsi="Century Gothic"/>
          <w:sz w:val="26"/>
          <w:szCs w:val="26"/>
        </w:rPr>
        <w:t xml:space="preserve"> in the manner the Bailiff would have done. The process server may be a company or firm so appointed subject to the provision of any Act, Law or rule regulating of such processes.</w:t>
      </w:r>
    </w:p>
    <w:p w14:paraId="1988DEFC" w14:textId="10871DDF" w:rsidR="00E45DB3" w:rsidRPr="00DD7A56" w:rsidRDefault="000C343F" w:rsidP="00E45DB3">
      <w:pPr>
        <w:pStyle w:val="ListParagraph"/>
        <w:numPr>
          <w:ilvl w:val="0"/>
          <w:numId w:val="1"/>
        </w:numPr>
        <w:spacing w:line="360" w:lineRule="auto"/>
        <w:jc w:val="both"/>
        <w:rPr>
          <w:rFonts w:ascii="Century Gothic" w:hAnsi="Century Gothic"/>
          <w:sz w:val="26"/>
          <w:szCs w:val="26"/>
        </w:rPr>
      </w:pPr>
      <w:r w:rsidRPr="009D02C8">
        <w:rPr>
          <w:rFonts w:ascii="Century Gothic" w:hAnsi="Century Gothic"/>
          <w:b/>
          <w:sz w:val="26"/>
          <w:szCs w:val="26"/>
        </w:rPr>
        <w:t>SERVICE</w:t>
      </w:r>
      <w:r w:rsidRPr="00DD7A56">
        <w:rPr>
          <w:rFonts w:ascii="Century Gothic" w:hAnsi="Century Gothic"/>
          <w:sz w:val="26"/>
          <w:szCs w:val="26"/>
        </w:rPr>
        <w:t xml:space="preserve"> – Is </w:t>
      </w:r>
      <w:r w:rsidR="001B218A">
        <w:rPr>
          <w:rFonts w:ascii="Century Gothic" w:hAnsi="Century Gothic"/>
          <w:sz w:val="26"/>
          <w:szCs w:val="26"/>
        </w:rPr>
        <w:t>the ac</w:t>
      </w:r>
      <w:r w:rsidRPr="00DD7A56">
        <w:rPr>
          <w:rFonts w:ascii="Century Gothic" w:hAnsi="Century Gothic"/>
          <w:sz w:val="26"/>
          <w:szCs w:val="26"/>
        </w:rPr>
        <w:t>t of delivering to</w:t>
      </w:r>
      <w:r w:rsidR="000F699A" w:rsidRPr="00DD7A56">
        <w:rPr>
          <w:rFonts w:ascii="Century Gothic" w:hAnsi="Century Gothic"/>
          <w:sz w:val="26"/>
          <w:szCs w:val="26"/>
        </w:rPr>
        <w:t xml:space="preserve"> or informing someone of a writ</w:t>
      </w:r>
      <w:r w:rsidRPr="00DD7A56">
        <w:rPr>
          <w:rFonts w:ascii="Century Gothic" w:hAnsi="Century Gothic"/>
          <w:sz w:val="26"/>
          <w:szCs w:val="26"/>
        </w:rPr>
        <w:t>, summons, petition or other notice as prescribe</w:t>
      </w:r>
      <w:r w:rsidR="003728CA">
        <w:rPr>
          <w:rFonts w:ascii="Century Gothic" w:hAnsi="Century Gothic"/>
          <w:sz w:val="26"/>
          <w:szCs w:val="26"/>
        </w:rPr>
        <w:t>d</w:t>
      </w:r>
      <w:r w:rsidRPr="00DD7A56">
        <w:rPr>
          <w:rFonts w:ascii="Century Gothic" w:hAnsi="Century Gothic"/>
          <w:sz w:val="26"/>
          <w:szCs w:val="26"/>
        </w:rPr>
        <w:t xml:space="preserve"> by Law</w:t>
      </w:r>
      <w:r w:rsidR="00E45DB3" w:rsidRPr="00DD7A56">
        <w:rPr>
          <w:rFonts w:ascii="Century Gothic" w:hAnsi="Century Gothic"/>
          <w:sz w:val="26"/>
          <w:szCs w:val="26"/>
        </w:rPr>
        <w:t xml:space="preserve">. Service of </w:t>
      </w:r>
      <w:r w:rsidR="000554D5">
        <w:rPr>
          <w:rFonts w:ascii="Century Gothic" w:hAnsi="Century Gothic"/>
          <w:sz w:val="26"/>
          <w:szCs w:val="26"/>
        </w:rPr>
        <w:t xml:space="preserve">court </w:t>
      </w:r>
      <w:r w:rsidR="00E45DB3" w:rsidRPr="00DD7A56">
        <w:rPr>
          <w:rFonts w:ascii="Century Gothic" w:hAnsi="Century Gothic"/>
          <w:sz w:val="26"/>
          <w:szCs w:val="26"/>
        </w:rPr>
        <w:t>processes is primarily the means by which a Court exerts personal jurisdiction over</w:t>
      </w:r>
      <w:r w:rsidR="002276D3" w:rsidRPr="00DD7A56">
        <w:rPr>
          <w:rFonts w:ascii="Century Gothic" w:hAnsi="Century Gothic"/>
          <w:sz w:val="26"/>
          <w:szCs w:val="26"/>
        </w:rPr>
        <w:t xml:space="preserve"> a person, a form of service </w:t>
      </w:r>
      <w:r w:rsidR="00E45DB3" w:rsidRPr="00DD7A56">
        <w:rPr>
          <w:rFonts w:ascii="Century Gothic" w:hAnsi="Century Gothic"/>
          <w:sz w:val="26"/>
          <w:szCs w:val="26"/>
        </w:rPr>
        <w:t>by publication</w:t>
      </w:r>
      <w:r w:rsidR="002276D3" w:rsidRPr="00DD7A56">
        <w:rPr>
          <w:rFonts w:ascii="Century Gothic" w:hAnsi="Century Gothic"/>
          <w:sz w:val="26"/>
          <w:szCs w:val="26"/>
        </w:rPr>
        <w:t xml:space="preserve"> of notice in a Newspaper, by registered post or </w:t>
      </w:r>
      <w:r w:rsidR="0046693B" w:rsidRPr="00DD7A56">
        <w:rPr>
          <w:rFonts w:ascii="Century Gothic" w:hAnsi="Century Gothic"/>
          <w:sz w:val="26"/>
          <w:szCs w:val="26"/>
        </w:rPr>
        <w:t>courier</w:t>
      </w:r>
      <w:r w:rsidR="002276D3" w:rsidRPr="00DD7A56">
        <w:rPr>
          <w:rFonts w:ascii="Century Gothic" w:hAnsi="Century Gothic"/>
          <w:sz w:val="26"/>
          <w:szCs w:val="26"/>
        </w:rPr>
        <w:t xml:space="preserve"> </w:t>
      </w:r>
      <w:r w:rsidR="00D03533">
        <w:rPr>
          <w:rFonts w:ascii="Century Gothic" w:hAnsi="Century Gothic"/>
          <w:sz w:val="26"/>
          <w:szCs w:val="26"/>
        </w:rPr>
        <w:t xml:space="preserve">service </w:t>
      </w:r>
      <w:r w:rsidR="002276D3" w:rsidRPr="00DD7A56">
        <w:rPr>
          <w:rFonts w:ascii="Century Gothic" w:hAnsi="Century Gothic"/>
          <w:sz w:val="26"/>
          <w:szCs w:val="26"/>
        </w:rPr>
        <w:t>to the address of the party</w:t>
      </w:r>
      <w:r w:rsidR="0046693B" w:rsidRPr="00DD7A56">
        <w:rPr>
          <w:rFonts w:ascii="Century Gothic" w:hAnsi="Century Gothic"/>
          <w:sz w:val="26"/>
          <w:szCs w:val="26"/>
        </w:rPr>
        <w:t xml:space="preserve"> or the party’s counsel or by sending to the person concerned or through the email of the person’s Counsel or any other electronic mailing provided by the </w:t>
      </w:r>
      <w:r w:rsidR="00997649">
        <w:rPr>
          <w:rFonts w:ascii="Century Gothic" w:hAnsi="Century Gothic"/>
          <w:sz w:val="26"/>
          <w:szCs w:val="26"/>
        </w:rPr>
        <w:t>parties</w:t>
      </w:r>
      <w:r w:rsidR="00313706" w:rsidRPr="00DD7A56">
        <w:rPr>
          <w:rFonts w:ascii="Century Gothic" w:hAnsi="Century Gothic"/>
          <w:sz w:val="26"/>
          <w:szCs w:val="26"/>
        </w:rPr>
        <w:t>.</w:t>
      </w:r>
    </w:p>
    <w:p w14:paraId="32DF16F4" w14:textId="77777777" w:rsidR="00455A08" w:rsidRPr="00DD7A56" w:rsidRDefault="00455A08" w:rsidP="00E45DB3">
      <w:pPr>
        <w:pStyle w:val="ListParagraph"/>
        <w:numPr>
          <w:ilvl w:val="0"/>
          <w:numId w:val="1"/>
        </w:numPr>
        <w:spacing w:line="360" w:lineRule="auto"/>
        <w:jc w:val="both"/>
        <w:rPr>
          <w:rFonts w:ascii="Century Gothic" w:hAnsi="Century Gothic"/>
          <w:sz w:val="26"/>
          <w:szCs w:val="26"/>
        </w:rPr>
      </w:pPr>
      <w:r w:rsidRPr="00F20334">
        <w:rPr>
          <w:rFonts w:ascii="Century Gothic" w:hAnsi="Century Gothic"/>
          <w:b/>
          <w:sz w:val="26"/>
          <w:szCs w:val="26"/>
        </w:rPr>
        <w:t>PROCESSES</w:t>
      </w:r>
      <w:r w:rsidRPr="00DD7A56">
        <w:rPr>
          <w:rFonts w:ascii="Century Gothic" w:hAnsi="Century Gothic"/>
          <w:sz w:val="26"/>
          <w:szCs w:val="26"/>
        </w:rPr>
        <w:t xml:space="preserve"> – Is a generic term for documents filed in a Court registry in aid of the claimant and the defendant in commencing and prosecuting a case brought before a Court of law for resolution.</w:t>
      </w:r>
      <w:r w:rsidR="0092038A" w:rsidRPr="00DD7A56">
        <w:rPr>
          <w:rFonts w:ascii="Century Gothic" w:hAnsi="Century Gothic"/>
          <w:sz w:val="26"/>
          <w:szCs w:val="26"/>
        </w:rPr>
        <w:t xml:space="preserve"> Examples of processes are; </w:t>
      </w:r>
    </w:p>
    <w:p w14:paraId="33806B54" w14:textId="77777777" w:rsidR="0092038A" w:rsidRPr="00DD7A56" w:rsidRDefault="0092038A" w:rsidP="0092038A">
      <w:pPr>
        <w:pStyle w:val="ListParagraph"/>
        <w:numPr>
          <w:ilvl w:val="0"/>
          <w:numId w:val="2"/>
        </w:numPr>
        <w:spacing w:line="360" w:lineRule="auto"/>
        <w:jc w:val="both"/>
        <w:rPr>
          <w:rFonts w:ascii="Century Gothic" w:hAnsi="Century Gothic"/>
          <w:sz w:val="26"/>
          <w:szCs w:val="26"/>
        </w:rPr>
      </w:pPr>
      <w:r w:rsidRPr="00DD7A56">
        <w:rPr>
          <w:rFonts w:ascii="Century Gothic" w:hAnsi="Century Gothic"/>
          <w:sz w:val="26"/>
          <w:szCs w:val="26"/>
        </w:rPr>
        <w:t>Writ of summons</w:t>
      </w:r>
    </w:p>
    <w:p w14:paraId="60A24370" w14:textId="77777777" w:rsidR="0092038A" w:rsidRPr="00DD7A56" w:rsidRDefault="0092038A" w:rsidP="0092038A">
      <w:pPr>
        <w:pStyle w:val="ListParagraph"/>
        <w:numPr>
          <w:ilvl w:val="0"/>
          <w:numId w:val="2"/>
        </w:numPr>
        <w:spacing w:line="360" w:lineRule="auto"/>
        <w:jc w:val="both"/>
        <w:rPr>
          <w:rFonts w:ascii="Century Gothic" w:hAnsi="Century Gothic"/>
          <w:sz w:val="26"/>
          <w:szCs w:val="26"/>
        </w:rPr>
      </w:pPr>
      <w:r w:rsidRPr="00DD7A56">
        <w:rPr>
          <w:rFonts w:ascii="Century Gothic" w:hAnsi="Century Gothic"/>
          <w:sz w:val="26"/>
          <w:szCs w:val="26"/>
        </w:rPr>
        <w:t>Originating summons</w:t>
      </w:r>
    </w:p>
    <w:p w14:paraId="4C021C4B" w14:textId="77777777" w:rsidR="0092038A" w:rsidRPr="00DD7A56" w:rsidRDefault="0092038A" w:rsidP="0092038A">
      <w:pPr>
        <w:pStyle w:val="ListParagraph"/>
        <w:numPr>
          <w:ilvl w:val="0"/>
          <w:numId w:val="2"/>
        </w:numPr>
        <w:spacing w:line="360" w:lineRule="auto"/>
        <w:jc w:val="both"/>
        <w:rPr>
          <w:rFonts w:ascii="Century Gothic" w:hAnsi="Century Gothic"/>
          <w:sz w:val="26"/>
          <w:szCs w:val="26"/>
        </w:rPr>
      </w:pPr>
      <w:r w:rsidRPr="00DD7A56">
        <w:rPr>
          <w:rFonts w:ascii="Century Gothic" w:hAnsi="Century Gothic"/>
          <w:sz w:val="26"/>
          <w:szCs w:val="26"/>
        </w:rPr>
        <w:t>Originating motion</w:t>
      </w:r>
    </w:p>
    <w:p w14:paraId="080445B6" w14:textId="77777777" w:rsidR="0092038A" w:rsidRPr="00DD7A56" w:rsidRDefault="0092038A" w:rsidP="0092038A">
      <w:pPr>
        <w:pStyle w:val="ListParagraph"/>
        <w:numPr>
          <w:ilvl w:val="0"/>
          <w:numId w:val="2"/>
        </w:numPr>
        <w:spacing w:line="360" w:lineRule="auto"/>
        <w:jc w:val="both"/>
        <w:rPr>
          <w:rFonts w:ascii="Century Gothic" w:hAnsi="Century Gothic"/>
          <w:sz w:val="26"/>
          <w:szCs w:val="26"/>
        </w:rPr>
      </w:pPr>
      <w:r w:rsidRPr="00DD7A56">
        <w:rPr>
          <w:rFonts w:ascii="Century Gothic" w:hAnsi="Century Gothic"/>
          <w:sz w:val="26"/>
          <w:szCs w:val="26"/>
        </w:rPr>
        <w:lastRenderedPageBreak/>
        <w:t>Plaints- used in Tenancy matters</w:t>
      </w:r>
    </w:p>
    <w:p w14:paraId="26F31024" w14:textId="01A234AC" w:rsidR="0092038A" w:rsidRPr="00DD7A56" w:rsidRDefault="0092038A" w:rsidP="0092038A">
      <w:pPr>
        <w:pStyle w:val="ListParagraph"/>
        <w:numPr>
          <w:ilvl w:val="0"/>
          <w:numId w:val="2"/>
        </w:numPr>
        <w:spacing w:line="360" w:lineRule="auto"/>
        <w:jc w:val="both"/>
        <w:rPr>
          <w:rFonts w:ascii="Century Gothic" w:hAnsi="Century Gothic"/>
          <w:sz w:val="26"/>
          <w:szCs w:val="26"/>
        </w:rPr>
      </w:pPr>
      <w:r w:rsidRPr="00DD7A56">
        <w:rPr>
          <w:rFonts w:ascii="Century Gothic" w:hAnsi="Century Gothic"/>
          <w:sz w:val="26"/>
          <w:szCs w:val="26"/>
        </w:rPr>
        <w:t>Petitions – in Matrimonial Ca</w:t>
      </w:r>
      <w:r w:rsidR="00CC16B2">
        <w:rPr>
          <w:rFonts w:ascii="Century Gothic" w:hAnsi="Century Gothic"/>
          <w:sz w:val="26"/>
          <w:szCs w:val="26"/>
        </w:rPr>
        <w:t>u</w:t>
      </w:r>
      <w:r w:rsidRPr="00DD7A56">
        <w:rPr>
          <w:rFonts w:ascii="Century Gothic" w:hAnsi="Century Gothic"/>
          <w:sz w:val="26"/>
          <w:szCs w:val="26"/>
        </w:rPr>
        <w:t>ses</w:t>
      </w:r>
      <w:r w:rsidR="00CC16B2">
        <w:rPr>
          <w:rFonts w:ascii="Century Gothic" w:hAnsi="Century Gothic"/>
          <w:sz w:val="26"/>
          <w:szCs w:val="26"/>
        </w:rPr>
        <w:t>,</w:t>
      </w:r>
      <w:r w:rsidRPr="00DD7A56">
        <w:rPr>
          <w:rFonts w:ascii="Century Gothic" w:hAnsi="Century Gothic"/>
          <w:sz w:val="26"/>
          <w:szCs w:val="26"/>
        </w:rPr>
        <w:t xml:space="preserve"> Election matters</w:t>
      </w:r>
      <w:r w:rsidR="00B9473F">
        <w:rPr>
          <w:rFonts w:ascii="Century Gothic" w:hAnsi="Century Gothic"/>
          <w:sz w:val="26"/>
          <w:szCs w:val="26"/>
        </w:rPr>
        <w:t>,</w:t>
      </w:r>
      <w:r w:rsidRPr="00DD7A56">
        <w:rPr>
          <w:rFonts w:ascii="Century Gothic" w:hAnsi="Century Gothic"/>
          <w:sz w:val="26"/>
          <w:szCs w:val="26"/>
        </w:rPr>
        <w:t xml:space="preserve"> among others.</w:t>
      </w:r>
    </w:p>
    <w:p w14:paraId="55BEF152" w14:textId="5748930F" w:rsidR="0092038A" w:rsidRPr="00DD7A56" w:rsidRDefault="0092038A" w:rsidP="0092038A">
      <w:pPr>
        <w:pStyle w:val="ListParagraph"/>
        <w:numPr>
          <w:ilvl w:val="0"/>
          <w:numId w:val="2"/>
        </w:numPr>
        <w:spacing w:line="360" w:lineRule="auto"/>
        <w:jc w:val="both"/>
        <w:rPr>
          <w:rFonts w:ascii="Century Gothic" w:hAnsi="Century Gothic"/>
          <w:sz w:val="26"/>
          <w:szCs w:val="26"/>
        </w:rPr>
      </w:pPr>
      <w:r w:rsidRPr="00DD7A56">
        <w:rPr>
          <w:rFonts w:ascii="Century Gothic" w:hAnsi="Century Gothic"/>
          <w:sz w:val="26"/>
          <w:szCs w:val="26"/>
        </w:rPr>
        <w:t>Applications- ex-p</w:t>
      </w:r>
      <w:r w:rsidR="00B9473F">
        <w:rPr>
          <w:rFonts w:ascii="Century Gothic" w:hAnsi="Century Gothic"/>
          <w:sz w:val="26"/>
          <w:szCs w:val="26"/>
        </w:rPr>
        <w:t>a</w:t>
      </w:r>
      <w:r w:rsidRPr="00DD7A56">
        <w:rPr>
          <w:rFonts w:ascii="Century Gothic" w:hAnsi="Century Gothic"/>
          <w:sz w:val="26"/>
          <w:szCs w:val="26"/>
        </w:rPr>
        <w:t>rte, interlocutory, interim, fundamental right</w:t>
      </w:r>
      <w:r w:rsidR="00C124D2">
        <w:rPr>
          <w:rFonts w:ascii="Century Gothic" w:hAnsi="Century Gothic"/>
          <w:sz w:val="26"/>
          <w:szCs w:val="26"/>
        </w:rPr>
        <w:t>s</w:t>
      </w:r>
      <w:r w:rsidRPr="00DD7A56">
        <w:rPr>
          <w:rFonts w:ascii="Century Gothic" w:hAnsi="Century Gothic"/>
          <w:sz w:val="26"/>
          <w:szCs w:val="26"/>
        </w:rPr>
        <w:t xml:space="preserve"> among others.</w:t>
      </w:r>
    </w:p>
    <w:p w14:paraId="193CB221" w14:textId="77777777" w:rsidR="0092038A" w:rsidRPr="00DD7A56" w:rsidRDefault="0092038A" w:rsidP="0092038A">
      <w:pPr>
        <w:pStyle w:val="ListParagraph"/>
        <w:numPr>
          <w:ilvl w:val="0"/>
          <w:numId w:val="2"/>
        </w:numPr>
        <w:spacing w:line="360" w:lineRule="auto"/>
        <w:jc w:val="both"/>
        <w:rPr>
          <w:rFonts w:ascii="Century Gothic" w:hAnsi="Century Gothic"/>
          <w:sz w:val="26"/>
          <w:szCs w:val="26"/>
        </w:rPr>
      </w:pPr>
      <w:r w:rsidRPr="00DD7A56">
        <w:rPr>
          <w:rFonts w:ascii="Century Gothic" w:hAnsi="Century Gothic"/>
          <w:sz w:val="26"/>
          <w:szCs w:val="26"/>
        </w:rPr>
        <w:t>Information or Charge</w:t>
      </w:r>
      <w:r w:rsidR="003816CA" w:rsidRPr="00DD7A56">
        <w:rPr>
          <w:rFonts w:ascii="Century Gothic" w:hAnsi="Century Gothic"/>
          <w:sz w:val="26"/>
          <w:szCs w:val="26"/>
        </w:rPr>
        <w:t xml:space="preserve"> in criminal cases</w:t>
      </w:r>
      <w:r w:rsidR="00844A6B" w:rsidRPr="00DD7A56">
        <w:rPr>
          <w:rFonts w:ascii="Century Gothic" w:hAnsi="Century Gothic"/>
          <w:sz w:val="26"/>
          <w:szCs w:val="26"/>
        </w:rPr>
        <w:t>.</w:t>
      </w:r>
    </w:p>
    <w:p w14:paraId="488A5F93" w14:textId="65FA5D1A" w:rsidR="00844A6B" w:rsidRPr="00DD7A56" w:rsidRDefault="00844A6B" w:rsidP="00844A6B">
      <w:pPr>
        <w:spacing w:line="360" w:lineRule="auto"/>
        <w:ind w:left="1080"/>
        <w:jc w:val="both"/>
        <w:rPr>
          <w:rFonts w:ascii="Century Gothic" w:hAnsi="Century Gothic"/>
          <w:sz w:val="26"/>
          <w:szCs w:val="26"/>
        </w:rPr>
      </w:pPr>
      <w:r w:rsidRPr="00DD7A56">
        <w:rPr>
          <w:rFonts w:ascii="Century Gothic" w:hAnsi="Century Gothic"/>
          <w:sz w:val="26"/>
          <w:szCs w:val="26"/>
        </w:rPr>
        <w:t xml:space="preserve">All these are </w:t>
      </w:r>
      <w:r w:rsidR="00C124D2">
        <w:rPr>
          <w:rFonts w:ascii="Century Gothic" w:hAnsi="Century Gothic"/>
          <w:sz w:val="26"/>
          <w:szCs w:val="26"/>
        </w:rPr>
        <w:t xml:space="preserve">court </w:t>
      </w:r>
      <w:r w:rsidRPr="00DD7A56">
        <w:rPr>
          <w:rFonts w:ascii="Century Gothic" w:hAnsi="Century Gothic"/>
          <w:sz w:val="26"/>
          <w:szCs w:val="26"/>
        </w:rPr>
        <w:t>processes which may be filed, the prescribe</w:t>
      </w:r>
      <w:r w:rsidR="00297BAB">
        <w:rPr>
          <w:rFonts w:ascii="Century Gothic" w:hAnsi="Century Gothic"/>
          <w:sz w:val="26"/>
          <w:szCs w:val="26"/>
        </w:rPr>
        <w:t>d</w:t>
      </w:r>
      <w:r w:rsidRPr="00DD7A56">
        <w:rPr>
          <w:rFonts w:ascii="Century Gothic" w:hAnsi="Century Gothic"/>
          <w:sz w:val="26"/>
          <w:szCs w:val="26"/>
        </w:rPr>
        <w:t xml:space="preserve"> fees paid, then the Registrar will date</w:t>
      </w:r>
      <w:r w:rsidR="0008607D">
        <w:rPr>
          <w:rFonts w:ascii="Century Gothic" w:hAnsi="Century Gothic"/>
          <w:sz w:val="26"/>
          <w:szCs w:val="26"/>
        </w:rPr>
        <w:t>,</w:t>
      </w:r>
      <w:r w:rsidRPr="00DD7A56">
        <w:rPr>
          <w:rFonts w:ascii="Century Gothic" w:hAnsi="Century Gothic"/>
          <w:sz w:val="26"/>
          <w:szCs w:val="26"/>
        </w:rPr>
        <w:t xml:space="preserve"> sign and seal it with the seal of the Cou</w:t>
      </w:r>
      <w:r w:rsidR="00EB53FE" w:rsidRPr="00DD7A56">
        <w:rPr>
          <w:rFonts w:ascii="Century Gothic" w:hAnsi="Century Gothic"/>
          <w:sz w:val="26"/>
          <w:szCs w:val="26"/>
        </w:rPr>
        <w:t>rt</w:t>
      </w:r>
      <w:r w:rsidR="00065E93" w:rsidRPr="00DD7A56">
        <w:rPr>
          <w:rFonts w:ascii="Century Gothic" w:hAnsi="Century Gothic"/>
          <w:sz w:val="26"/>
          <w:szCs w:val="26"/>
        </w:rPr>
        <w:t xml:space="preserve"> and place the original copy in the Court</w:t>
      </w:r>
      <w:r w:rsidR="007E6CE9">
        <w:rPr>
          <w:rFonts w:ascii="Century Gothic" w:hAnsi="Century Gothic"/>
          <w:sz w:val="26"/>
          <w:szCs w:val="26"/>
        </w:rPr>
        <w:t>’s</w:t>
      </w:r>
      <w:r w:rsidR="00065E93" w:rsidRPr="00DD7A56">
        <w:rPr>
          <w:rFonts w:ascii="Century Gothic" w:hAnsi="Century Gothic"/>
          <w:sz w:val="26"/>
          <w:szCs w:val="26"/>
        </w:rPr>
        <w:t xml:space="preserve"> case file, </w:t>
      </w:r>
      <w:r w:rsidR="004E7402" w:rsidRPr="00DD7A56">
        <w:rPr>
          <w:rFonts w:ascii="Century Gothic" w:hAnsi="Century Gothic"/>
          <w:sz w:val="26"/>
          <w:szCs w:val="26"/>
        </w:rPr>
        <w:t>issue the other copies to the authorize</w:t>
      </w:r>
      <w:r w:rsidR="00572A8C">
        <w:rPr>
          <w:rFonts w:ascii="Century Gothic" w:hAnsi="Century Gothic"/>
          <w:sz w:val="26"/>
          <w:szCs w:val="26"/>
        </w:rPr>
        <w:t>d</w:t>
      </w:r>
      <w:r w:rsidR="004E7402" w:rsidRPr="00DD7A56">
        <w:rPr>
          <w:rFonts w:ascii="Century Gothic" w:hAnsi="Century Gothic"/>
          <w:sz w:val="26"/>
          <w:szCs w:val="26"/>
        </w:rPr>
        <w:t xml:space="preserve"> Court Officer</w:t>
      </w:r>
      <w:r w:rsidR="00572A8C">
        <w:rPr>
          <w:rFonts w:ascii="Century Gothic" w:hAnsi="Century Gothic"/>
          <w:sz w:val="26"/>
          <w:szCs w:val="26"/>
        </w:rPr>
        <w:t>,</w:t>
      </w:r>
      <w:r w:rsidR="004E7402" w:rsidRPr="00DD7A56">
        <w:rPr>
          <w:rFonts w:ascii="Century Gothic" w:hAnsi="Century Gothic"/>
          <w:sz w:val="26"/>
          <w:szCs w:val="26"/>
        </w:rPr>
        <w:t xml:space="preserve"> example the Bailiff who will serve on the person or the party named in the process.</w:t>
      </w:r>
    </w:p>
    <w:p w14:paraId="7F815E18" w14:textId="60E6C3BF" w:rsidR="0092038A" w:rsidRPr="00DD7A56" w:rsidRDefault="0092038A" w:rsidP="006A4880">
      <w:pPr>
        <w:pStyle w:val="ListParagraph"/>
        <w:numPr>
          <w:ilvl w:val="0"/>
          <w:numId w:val="1"/>
        </w:numPr>
        <w:spacing w:line="360" w:lineRule="auto"/>
        <w:jc w:val="both"/>
        <w:rPr>
          <w:rFonts w:ascii="Century Gothic" w:hAnsi="Century Gothic"/>
          <w:sz w:val="26"/>
          <w:szCs w:val="26"/>
        </w:rPr>
      </w:pPr>
      <w:r w:rsidRPr="00572A8C">
        <w:rPr>
          <w:rFonts w:ascii="Century Gothic" w:hAnsi="Century Gothic"/>
          <w:b/>
          <w:sz w:val="26"/>
          <w:szCs w:val="26"/>
        </w:rPr>
        <w:t>COURT</w:t>
      </w:r>
      <w:r w:rsidRPr="00DD7A56">
        <w:rPr>
          <w:rFonts w:ascii="Century Gothic" w:hAnsi="Century Gothic"/>
          <w:sz w:val="26"/>
          <w:szCs w:val="26"/>
        </w:rPr>
        <w:t xml:space="preserve"> </w:t>
      </w:r>
      <w:r w:rsidR="0078566A" w:rsidRPr="00DD7A56">
        <w:rPr>
          <w:rFonts w:ascii="Century Gothic" w:hAnsi="Century Gothic"/>
          <w:sz w:val="26"/>
          <w:szCs w:val="26"/>
        </w:rPr>
        <w:t>–</w:t>
      </w:r>
      <w:r w:rsidRPr="00DD7A56">
        <w:rPr>
          <w:rFonts w:ascii="Century Gothic" w:hAnsi="Century Gothic"/>
          <w:sz w:val="26"/>
          <w:szCs w:val="26"/>
        </w:rPr>
        <w:t xml:space="preserve"> </w:t>
      </w:r>
      <w:r w:rsidR="0078566A" w:rsidRPr="00DD7A56">
        <w:rPr>
          <w:rFonts w:ascii="Century Gothic" w:hAnsi="Century Gothic"/>
          <w:sz w:val="26"/>
          <w:szCs w:val="26"/>
        </w:rPr>
        <w:t>Is a constitutional creation as enshrined in section 6 of the constitution of the Federal Republic of Nigeria, 1999 (as Amended). The hierarchy of the Court</w:t>
      </w:r>
      <w:r w:rsidR="00D46AAF">
        <w:rPr>
          <w:rFonts w:ascii="Century Gothic" w:hAnsi="Century Gothic"/>
          <w:sz w:val="26"/>
          <w:szCs w:val="26"/>
        </w:rPr>
        <w:t>s in Nigeria</w:t>
      </w:r>
      <w:r w:rsidR="0078566A" w:rsidRPr="00DD7A56">
        <w:rPr>
          <w:rFonts w:ascii="Century Gothic" w:hAnsi="Century Gothic"/>
          <w:sz w:val="26"/>
          <w:szCs w:val="26"/>
        </w:rPr>
        <w:t xml:space="preserve"> are as follows:</w:t>
      </w:r>
    </w:p>
    <w:p w14:paraId="2103BACD" w14:textId="77777777" w:rsidR="0078566A" w:rsidRPr="00DD7A56" w:rsidRDefault="0078566A"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Supreme Court of Nigeria</w:t>
      </w:r>
    </w:p>
    <w:p w14:paraId="27221C85" w14:textId="77777777" w:rsidR="0078566A" w:rsidRPr="00DD7A56" w:rsidRDefault="0078566A"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Court of Appeal</w:t>
      </w:r>
    </w:p>
    <w:p w14:paraId="62ACF02F" w14:textId="77777777" w:rsidR="007A0B1E" w:rsidRDefault="007A0B1E"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Federal High Court</w:t>
      </w:r>
    </w:p>
    <w:p w14:paraId="6F00E83C" w14:textId="7F144FE3" w:rsidR="001415D0" w:rsidRPr="00DD7A56" w:rsidRDefault="001415D0" w:rsidP="0078566A">
      <w:pPr>
        <w:pStyle w:val="ListParagraph"/>
        <w:numPr>
          <w:ilvl w:val="0"/>
          <w:numId w:val="3"/>
        </w:numPr>
        <w:spacing w:line="360" w:lineRule="auto"/>
        <w:jc w:val="both"/>
        <w:rPr>
          <w:rFonts w:ascii="Century Gothic" w:hAnsi="Century Gothic"/>
          <w:sz w:val="26"/>
          <w:szCs w:val="26"/>
        </w:rPr>
      </w:pPr>
      <w:r>
        <w:rPr>
          <w:rFonts w:ascii="Century Gothic" w:hAnsi="Century Gothic"/>
          <w:sz w:val="26"/>
          <w:szCs w:val="26"/>
        </w:rPr>
        <w:t xml:space="preserve">The National Industrial Court </w:t>
      </w:r>
    </w:p>
    <w:p w14:paraId="1F871B0F" w14:textId="77777777" w:rsidR="007A0B1E" w:rsidRPr="00DD7A56" w:rsidRDefault="007A0B1E"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High Court of the Federal Capital Territory</w:t>
      </w:r>
    </w:p>
    <w:p w14:paraId="1D25DC14" w14:textId="77777777" w:rsidR="007A0B1E" w:rsidRPr="00DD7A56" w:rsidRDefault="00B33636"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High Court of a State</w:t>
      </w:r>
    </w:p>
    <w:p w14:paraId="5078A5A2" w14:textId="77777777" w:rsidR="00B33636" w:rsidRPr="00DD7A56" w:rsidRDefault="00B33636"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Sharia Court of Appeal of the FCT (Federal Capital Territory), Abuja</w:t>
      </w:r>
      <w:r w:rsidR="00085E36" w:rsidRPr="00DD7A56">
        <w:rPr>
          <w:rFonts w:ascii="Century Gothic" w:hAnsi="Century Gothic"/>
          <w:sz w:val="26"/>
          <w:szCs w:val="26"/>
        </w:rPr>
        <w:t>.</w:t>
      </w:r>
    </w:p>
    <w:p w14:paraId="3F7724CC" w14:textId="77777777" w:rsidR="00085E36" w:rsidRPr="00DD7A56" w:rsidRDefault="00085E36"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Sharia Court of Appeal of State</w:t>
      </w:r>
    </w:p>
    <w:p w14:paraId="58CB83FE" w14:textId="77777777" w:rsidR="00085E36" w:rsidRPr="00DD7A56" w:rsidRDefault="00085E36"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Customary Court of Appeal of the FCT (Federal Capital Territory), Abuja.</w:t>
      </w:r>
    </w:p>
    <w:p w14:paraId="129397F8" w14:textId="77777777" w:rsidR="00085E36" w:rsidRPr="00DD7A56" w:rsidRDefault="00085E36"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The Customary</w:t>
      </w:r>
      <w:r w:rsidR="00D11E0B" w:rsidRPr="00DD7A56">
        <w:rPr>
          <w:rFonts w:ascii="Century Gothic" w:hAnsi="Century Gothic"/>
          <w:sz w:val="26"/>
          <w:szCs w:val="26"/>
        </w:rPr>
        <w:t xml:space="preserve"> Court of Appeal of a State</w:t>
      </w:r>
    </w:p>
    <w:p w14:paraId="4339BFC3" w14:textId="77777777" w:rsidR="00D11E0B" w:rsidRPr="00DD7A56" w:rsidRDefault="00D11E0B" w:rsidP="0078566A">
      <w:pPr>
        <w:pStyle w:val="ListParagraph"/>
        <w:numPr>
          <w:ilvl w:val="0"/>
          <w:numId w:val="3"/>
        </w:numPr>
        <w:spacing w:line="360" w:lineRule="auto"/>
        <w:jc w:val="both"/>
        <w:rPr>
          <w:rFonts w:ascii="Century Gothic" w:hAnsi="Century Gothic"/>
          <w:sz w:val="26"/>
          <w:szCs w:val="26"/>
        </w:rPr>
      </w:pPr>
      <w:r w:rsidRPr="00DD7A56">
        <w:rPr>
          <w:rFonts w:ascii="Century Gothic" w:hAnsi="Century Gothic"/>
          <w:sz w:val="26"/>
          <w:szCs w:val="26"/>
        </w:rPr>
        <w:t>And such other Courts as may be authorized by Law</w:t>
      </w:r>
    </w:p>
    <w:p w14:paraId="197E7E4C" w14:textId="77777777" w:rsidR="00F83BA7" w:rsidRPr="00DD7A56" w:rsidRDefault="000F77C9" w:rsidP="000F77C9">
      <w:pPr>
        <w:spacing w:line="360" w:lineRule="auto"/>
        <w:ind w:left="1080"/>
        <w:jc w:val="both"/>
        <w:rPr>
          <w:rFonts w:ascii="Century Gothic" w:hAnsi="Century Gothic"/>
          <w:sz w:val="26"/>
          <w:szCs w:val="26"/>
        </w:rPr>
      </w:pPr>
      <w:r w:rsidRPr="00DD7A56">
        <w:rPr>
          <w:rFonts w:ascii="Century Gothic" w:hAnsi="Century Gothic"/>
          <w:sz w:val="26"/>
          <w:szCs w:val="26"/>
        </w:rPr>
        <w:lastRenderedPageBreak/>
        <w:t xml:space="preserve">In L.P.D.C. Vs. FAWEHENMI “Court” was defined: </w:t>
      </w:r>
    </w:p>
    <w:p w14:paraId="24BFF703" w14:textId="77777777" w:rsidR="00A626C6" w:rsidRDefault="000F77C9" w:rsidP="000A45E9">
      <w:pPr>
        <w:spacing w:line="360" w:lineRule="auto"/>
        <w:ind w:left="1080" w:right="837"/>
        <w:jc w:val="both"/>
        <w:rPr>
          <w:rFonts w:ascii="Century Gothic" w:hAnsi="Century Gothic"/>
          <w:b/>
          <w:i/>
          <w:sz w:val="26"/>
          <w:szCs w:val="26"/>
        </w:rPr>
      </w:pPr>
      <w:r w:rsidRPr="0097790B">
        <w:rPr>
          <w:rFonts w:ascii="Century Gothic" w:hAnsi="Century Gothic"/>
          <w:b/>
          <w:i/>
          <w:sz w:val="26"/>
          <w:szCs w:val="26"/>
        </w:rPr>
        <w:t>”as a place where justice is judicially administered or any statutory body, which has power to decide controv</w:t>
      </w:r>
      <w:r w:rsidR="008D2370" w:rsidRPr="0097790B">
        <w:rPr>
          <w:rFonts w:ascii="Century Gothic" w:hAnsi="Century Gothic"/>
          <w:b/>
          <w:i/>
          <w:sz w:val="26"/>
          <w:szCs w:val="26"/>
        </w:rPr>
        <w:t>ersies and gives a binding decision.”</w:t>
      </w:r>
    </w:p>
    <w:p w14:paraId="20728B20" w14:textId="77777777" w:rsidR="0097790B" w:rsidRPr="0097790B" w:rsidRDefault="0097790B" w:rsidP="0097790B">
      <w:pPr>
        <w:spacing w:line="360" w:lineRule="auto"/>
        <w:ind w:left="1080" w:right="1647"/>
        <w:jc w:val="both"/>
        <w:rPr>
          <w:rFonts w:ascii="Century Gothic" w:hAnsi="Century Gothic"/>
          <w:b/>
          <w:i/>
          <w:sz w:val="6"/>
          <w:szCs w:val="26"/>
        </w:rPr>
      </w:pPr>
    </w:p>
    <w:p w14:paraId="7373F9EA" w14:textId="53D1B210" w:rsidR="00DB6DC2" w:rsidRPr="00DD7A56" w:rsidRDefault="00DB6DC2" w:rsidP="001A2DD9">
      <w:pPr>
        <w:spacing w:line="360" w:lineRule="auto"/>
        <w:jc w:val="both"/>
        <w:rPr>
          <w:rFonts w:ascii="Century Gothic" w:hAnsi="Century Gothic"/>
          <w:b/>
          <w:sz w:val="26"/>
          <w:szCs w:val="26"/>
        </w:rPr>
      </w:pPr>
      <w:r w:rsidRPr="00DD7A56">
        <w:rPr>
          <w:rFonts w:ascii="Century Gothic" w:hAnsi="Century Gothic"/>
          <w:sz w:val="26"/>
          <w:szCs w:val="26"/>
        </w:rPr>
        <w:t>3.</w:t>
      </w:r>
      <w:r w:rsidRPr="00DD7A56">
        <w:rPr>
          <w:rFonts w:ascii="Century Gothic" w:hAnsi="Century Gothic"/>
          <w:sz w:val="26"/>
          <w:szCs w:val="26"/>
        </w:rPr>
        <w:tab/>
      </w:r>
      <w:r w:rsidR="00781F61" w:rsidRPr="00DD7A56">
        <w:rPr>
          <w:rFonts w:ascii="Century Gothic" w:hAnsi="Century Gothic"/>
          <w:b/>
          <w:sz w:val="26"/>
          <w:szCs w:val="26"/>
        </w:rPr>
        <w:t xml:space="preserve">SERVICE OF </w:t>
      </w:r>
      <w:r w:rsidR="00223C91">
        <w:rPr>
          <w:rFonts w:ascii="Century Gothic" w:hAnsi="Century Gothic"/>
          <w:b/>
          <w:sz w:val="26"/>
          <w:szCs w:val="26"/>
        </w:rPr>
        <w:t xml:space="preserve">COURT </w:t>
      </w:r>
      <w:r w:rsidR="00781F61" w:rsidRPr="00DD7A56">
        <w:rPr>
          <w:rFonts w:ascii="Century Gothic" w:hAnsi="Century Gothic"/>
          <w:b/>
          <w:sz w:val="26"/>
          <w:szCs w:val="26"/>
        </w:rPr>
        <w:t>PROCESSES IN CIVIL</w:t>
      </w:r>
      <w:r w:rsidRPr="00DD7A56">
        <w:rPr>
          <w:rFonts w:ascii="Century Gothic" w:hAnsi="Century Gothic"/>
          <w:b/>
          <w:sz w:val="26"/>
          <w:szCs w:val="26"/>
        </w:rPr>
        <w:t xml:space="preserve"> PROCEEDINGS</w:t>
      </w:r>
    </w:p>
    <w:p w14:paraId="43477F51" w14:textId="7E1E0DDE" w:rsidR="00A626C6" w:rsidRPr="00DD7A56" w:rsidRDefault="00A626C6" w:rsidP="00A626C6">
      <w:pPr>
        <w:spacing w:line="360" w:lineRule="auto"/>
        <w:ind w:left="1080"/>
        <w:jc w:val="both"/>
        <w:rPr>
          <w:rFonts w:ascii="Century Gothic" w:hAnsi="Century Gothic"/>
          <w:sz w:val="26"/>
          <w:szCs w:val="26"/>
        </w:rPr>
      </w:pPr>
      <w:r w:rsidRPr="00DD7A56">
        <w:rPr>
          <w:rFonts w:ascii="Century Gothic" w:hAnsi="Century Gothic"/>
          <w:sz w:val="26"/>
          <w:szCs w:val="26"/>
        </w:rPr>
        <w:t xml:space="preserve">a) </w:t>
      </w:r>
      <w:r w:rsidR="0097790B" w:rsidRPr="00DD7A56">
        <w:rPr>
          <w:rFonts w:ascii="Century Gothic" w:hAnsi="Century Gothic"/>
          <w:sz w:val="26"/>
          <w:szCs w:val="26"/>
        </w:rPr>
        <w:t xml:space="preserve">Who </w:t>
      </w:r>
      <w:r w:rsidRPr="00DD7A56">
        <w:rPr>
          <w:rFonts w:ascii="Century Gothic" w:hAnsi="Century Gothic"/>
          <w:sz w:val="26"/>
          <w:szCs w:val="26"/>
        </w:rPr>
        <w:t>will effect service of Court</w:t>
      </w:r>
      <w:r w:rsidR="0096568E">
        <w:rPr>
          <w:rFonts w:ascii="Century Gothic" w:hAnsi="Century Gothic"/>
          <w:sz w:val="26"/>
          <w:szCs w:val="26"/>
        </w:rPr>
        <w:t xml:space="preserve"> Processes (using this example)</w:t>
      </w:r>
      <w:r w:rsidRPr="00DD7A56">
        <w:rPr>
          <w:rFonts w:ascii="Century Gothic" w:hAnsi="Century Gothic"/>
          <w:sz w:val="26"/>
          <w:szCs w:val="26"/>
        </w:rPr>
        <w:t>; - Order 12 Rule 1 (1) of the High Court of Cross River State (Civil Procedure) Rules, 2008.</w:t>
      </w:r>
    </w:p>
    <w:p w14:paraId="28EC2343" w14:textId="6BB129C4" w:rsidR="00A626C6" w:rsidRPr="000A45E9" w:rsidRDefault="00A626C6" w:rsidP="000A45E9">
      <w:pPr>
        <w:spacing w:line="360" w:lineRule="auto"/>
        <w:ind w:left="1080" w:right="837"/>
        <w:jc w:val="both"/>
        <w:rPr>
          <w:rFonts w:ascii="Century Gothic" w:hAnsi="Century Gothic"/>
          <w:b/>
          <w:i/>
          <w:sz w:val="26"/>
          <w:szCs w:val="26"/>
        </w:rPr>
      </w:pPr>
      <w:r w:rsidRPr="000A45E9">
        <w:rPr>
          <w:rFonts w:ascii="Century Gothic" w:hAnsi="Century Gothic"/>
          <w:b/>
          <w:i/>
          <w:sz w:val="26"/>
          <w:szCs w:val="26"/>
        </w:rPr>
        <w:t>“service of Originating process shall be made by a Sheriff, Deputy Sheriff, Bailiff, Special Marshal or other Officer of the Court. The Chief Jud</w:t>
      </w:r>
      <w:r w:rsidR="00E07EB5" w:rsidRPr="000A45E9">
        <w:rPr>
          <w:rFonts w:ascii="Century Gothic" w:hAnsi="Century Gothic"/>
          <w:b/>
          <w:i/>
          <w:sz w:val="26"/>
          <w:szCs w:val="26"/>
        </w:rPr>
        <w:t>ge may also appoint and registe</w:t>
      </w:r>
      <w:r w:rsidRPr="000A45E9">
        <w:rPr>
          <w:rFonts w:ascii="Century Gothic" w:hAnsi="Century Gothic"/>
          <w:b/>
          <w:i/>
          <w:sz w:val="26"/>
          <w:szCs w:val="26"/>
        </w:rPr>
        <w:t>r any law Chambers, Courier Company</w:t>
      </w:r>
      <w:r w:rsidR="002544E6" w:rsidRPr="000A45E9">
        <w:rPr>
          <w:rFonts w:ascii="Century Gothic" w:hAnsi="Century Gothic"/>
          <w:b/>
          <w:i/>
          <w:sz w:val="26"/>
          <w:szCs w:val="26"/>
        </w:rPr>
        <w:t xml:space="preserve"> or any other person to serve court processes and shall be called process server.</w:t>
      </w:r>
    </w:p>
    <w:p w14:paraId="06119D35" w14:textId="069C2936" w:rsidR="002544E6" w:rsidRPr="00360CD1" w:rsidRDefault="002544E6" w:rsidP="00360CD1">
      <w:pPr>
        <w:spacing w:line="360" w:lineRule="auto"/>
        <w:ind w:left="1080" w:right="837"/>
        <w:jc w:val="both"/>
        <w:rPr>
          <w:rFonts w:ascii="Century Gothic" w:hAnsi="Century Gothic"/>
          <w:b/>
          <w:i/>
          <w:sz w:val="26"/>
          <w:szCs w:val="26"/>
        </w:rPr>
      </w:pPr>
      <w:r w:rsidRPr="00360CD1">
        <w:rPr>
          <w:rFonts w:ascii="Century Gothic" w:hAnsi="Century Gothic"/>
          <w:b/>
          <w:i/>
          <w:sz w:val="26"/>
          <w:szCs w:val="26"/>
        </w:rPr>
        <w:t>When a party is represented by a Legal Practitioner, service of Court</w:t>
      </w:r>
      <w:r w:rsidR="00D750A8" w:rsidRPr="00360CD1">
        <w:rPr>
          <w:rFonts w:ascii="Century Gothic" w:hAnsi="Century Gothic"/>
          <w:b/>
          <w:i/>
          <w:sz w:val="26"/>
          <w:szCs w:val="26"/>
        </w:rPr>
        <w:t xml:space="preserve"> process of which a personal service is not required may be made on such Legal Practitioner or on a person under his control”</w:t>
      </w:r>
      <w:r w:rsidR="00360CD1" w:rsidRPr="00360CD1">
        <w:rPr>
          <w:rFonts w:ascii="Century Gothic" w:hAnsi="Century Gothic"/>
          <w:b/>
          <w:i/>
          <w:sz w:val="26"/>
          <w:szCs w:val="26"/>
        </w:rPr>
        <w:t>.</w:t>
      </w:r>
    </w:p>
    <w:p w14:paraId="6CC8A1E3" w14:textId="77249771" w:rsidR="00FD56E4" w:rsidRPr="00DD7A56" w:rsidRDefault="002F04DA" w:rsidP="00A626C6">
      <w:pPr>
        <w:spacing w:line="360" w:lineRule="auto"/>
        <w:ind w:left="1080"/>
        <w:jc w:val="both"/>
        <w:rPr>
          <w:rFonts w:ascii="Century Gothic" w:hAnsi="Century Gothic"/>
          <w:sz w:val="26"/>
          <w:szCs w:val="26"/>
        </w:rPr>
      </w:pPr>
      <w:r w:rsidRPr="00DD7A56">
        <w:rPr>
          <w:rFonts w:ascii="Century Gothic" w:hAnsi="Century Gothic"/>
          <w:sz w:val="26"/>
          <w:szCs w:val="26"/>
        </w:rPr>
        <w:t xml:space="preserve">b) </w:t>
      </w:r>
      <w:r w:rsidRPr="00DD7A56">
        <w:rPr>
          <w:rFonts w:ascii="Century Gothic" w:hAnsi="Century Gothic"/>
          <w:b/>
          <w:sz w:val="26"/>
          <w:szCs w:val="26"/>
        </w:rPr>
        <w:t>Mode</w:t>
      </w:r>
      <w:r w:rsidR="00D921E5" w:rsidRPr="00DD7A56">
        <w:rPr>
          <w:rFonts w:ascii="Century Gothic" w:hAnsi="Century Gothic"/>
          <w:b/>
          <w:sz w:val="26"/>
          <w:szCs w:val="26"/>
        </w:rPr>
        <w:t>s</w:t>
      </w:r>
      <w:r w:rsidRPr="00DD7A56">
        <w:rPr>
          <w:rFonts w:ascii="Century Gothic" w:hAnsi="Century Gothic"/>
          <w:b/>
          <w:sz w:val="26"/>
          <w:szCs w:val="26"/>
        </w:rPr>
        <w:t xml:space="preserve"> of Service of</w:t>
      </w:r>
      <w:r w:rsidR="00FC2E18" w:rsidRPr="00DD7A56">
        <w:rPr>
          <w:rFonts w:ascii="Century Gothic" w:hAnsi="Century Gothic"/>
          <w:b/>
          <w:sz w:val="26"/>
          <w:szCs w:val="26"/>
        </w:rPr>
        <w:t xml:space="preserve"> </w:t>
      </w:r>
      <w:r w:rsidR="00EF5B1B">
        <w:rPr>
          <w:rFonts w:ascii="Century Gothic" w:hAnsi="Century Gothic"/>
          <w:b/>
          <w:sz w:val="26"/>
          <w:szCs w:val="26"/>
        </w:rPr>
        <w:t xml:space="preserve">Court </w:t>
      </w:r>
      <w:r w:rsidR="00FC2E18" w:rsidRPr="00DD7A56">
        <w:rPr>
          <w:rFonts w:ascii="Century Gothic" w:hAnsi="Century Gothic"/>
          <w:b/>
          <w:sz w:val="26"/>
          <w:szCs w:val="26"/>
        </w:rPr>
        <w:t>Processes:</w:t>
      </w:r>
      <w:r w:rsidR="00A6707E" w:rsidRPr="00DD7A56">
        <w:rPr>
          <w:rFonts w:ascii="Century Gothic" w:hAnsi="Century Gothic"/>
          <w:sz w:val="26"/>
          <w:szCs w:val="26"/>
        </w:rPr>
        <w:t xml:space="preserve"> </w:t>
      </w:r>
    </w:p>
    <w:p w14:paraId="67F78509" w14:textId="77777777" w:rsidR="00A6707E" w:rsidRPr="00DD7A56" w:rsidRDefault="00A6707E" w:rsidP="00A626C6">
      <w:pPr>
        <w:spacing w:line="360" w:lineRule="auto"/>
        <w:ind w:left="1080"/>
        <w:jc w:val="both"/>
        <w:rPr>
          <w:rFonts w:ascii="Century Gothic" w:hAnsi="Century Gothic"/>
          <w:sz w:val="26"/>
          <w:szCs w:val="26"/>
        </w:rPr>
      </w:pPr>
      <w:r w:rsidRPr="00DD7A56">
        <w:rPr>
          <w:rFonts w:ascii="Century Gothic" w:hAnsi="Century Gothic"/>
          <w:sz w:val="26"/>
          <w:szCs w:val="26"/>
        </w:rPr>
        <w:t>Modes of Service of Court Processes:-Originating</w:t>
      </w:r>
      <w:r w:rsidR="002F04DA" w:rsidRPr="00DD7A56">
        <w:rPr>
          <w:rFonts w:ascii="Century Gothic" w:hAnsi="Century Gothic"/>
          <w:sz w:val="26"/>
          <w:szCs w:val="26"/>
        </w:rPr>
        <w:t xml:space="preserve"> </w:t>
      </w:r>
      <w:r w:rsidRPr="00DD7A56">
        <w:rPr>
          <w:rFonts w:ascii="Century Gothic" w:hAnsi="Century Gothic"/>
          <w:sz w:val="26"/>
          <w:szCs w:val="26"/>
        </w:rPr>
        <w:t xml:space="preserve">Processes such as civil summons by; </w:t>
      </w:r>
    </w:p>
    <w:p w14:paraId="1DB7A8FA" w14:textId="77777777" w:rsidR="00A6707E" w:rsidRPr="00DD7A56" w:rsidRDefault="00A6707E" w:rsidP="00A626C6">
      <w:pPr>
        <w:spacing w:line="360" w:lineRule="auto"/>
        <w:ind w:left="1080"/>
        <w:jc w:val="both"/>
        <w:rPr>
          <w:rFonts w:ascii="Century Gothic" w:hAnsi="Century Gothic"/>
          <w:sz w:val="26"/>
          <w:szCs w:val="26"/>
        </w:rPr>
      </w:pPr>
      <w:r w:rsidRPr="00DD7A56">
        <w:rPr>
          <w:rFonts w:ascii="Century Gothic" w:hAnsi="Century Gothic"/>
          <w:sz w:val="26"/>
          <w:szCs w:val="26"/>
        </w:rPr>
        <w:t xml:space="preserve">1. </w:t>
      </w:r>
      <w:r w:rsidRPr="003B1431">
        <w:rPr>
          <w:rFonts w:ascii="Century Gothic" w:hAnsi="Century Gothic"/>
          <w:b/>
          <w:sz w:val="26"/>
          <w:szCs w:val="26"/>
        </w:rPr>
        <w:t>Personal service of summons</w:t>
      </w:r>
      <w:r w:rsidRPr="00DD7A56">
        <w:rPr>
          <w:rFonts w:ascii="Century Gothic" w:hAnsi="Century Gothic"/>
          <w:sz w:val="26"/>
          <w:szCs w:val="26"/>
        </w:rPr>
        <w:t xml:space="preserve"> - Originating summons or Originating motion shall be served on the person named on the process except where the Defendant has authorized his legal practitioner in writing to accept service or where his legal practitioner enters appearance in court. </w:t>
      </w:r>
    </w:p>
    <w:p w14:paraId="29DA3838" w14:textId="77777777" w:rsidR="00FC2E18" w:rsidRPr="00DD7A56" w:rsidRDefault="00A6707E" w:rsidP="00A626C6">
      <w:pPr>
        <w:spacing w:line="360" w:lineRule="auto"/>
        <w:ind w:left="1080"/>
        <w:jc w:val="both"/>
        <w:rPr>
          <w:rFonts w:ascii="Century Gothic" w:hAnsi="Century Gothic"/>
          <w:sz w:val="26"/>
          <w:szCs w:val="26"/>
        </w:rPr>
      </w:pPr>
      <w:r w:rsidRPr="00DD7A56">
        <w:rPr>
          <w:rFonts w:ascii="Century Gothic" w:hAnsi="Century Gothic"/>
          <w:sz w:val="26"/>
          <w:szCs w:val="26"/>
        </w:rPr>
        <w:lastRenderedPageBreak/>
        <w:t xml:space="preserve">2. </w:t>
      </w:r>
      <w:r w:rsidRPr="003B1431">
        <w:rPr>
          <w:rFonts w:ascii="Century Gothic" w:hAnsi="Century Gothic"/>
          <w:b/>
          <w:sz w:val="26"/>
          <w:szCs w:val="26"/>
        </w:rPr>
        <w:t>Substituted service</w:t>
      </w:r>
      <w:r w:rsidRPr="00DD7A56">
        <w:rPr>
          <w:rFonts w:ascii="Century Gothic" w:hAnsi="Century Gothic"/>
          <w:sz w:val="26"/>
          <w:szCs w:val="26"/>
        </w:rPr>
        <w:t>: Order 12 Rule 5(1) &amp; (2) High Court of Cross River State (Civil Procedure) Rules, 2008.</w:t>
      </w:r>
      <w:r w:rsidR="00FC2E18" w:rsidRPr="00DD7A56">
        <w:rPr>
          <w:rFonts w:ascii="Century Gothic" w:hAnsi="Century Gothic"/>
          <w:sz w:val="26"/>
          <w:szCs w:val="26"/>
        </w:rPr>
        <w:t xml:space="preserve"> </w:t>
      </w:r>
    </w:p>
    <w:p w14:paraId="33AB7511" w14:textId="77777777" w:rsidR="00A6707E" w:rsidRPr="00CA2116" w:rsidRDefault="00A6707E" w:rsidP="00CA2116">
      <w:pPr>
        <w:spacing w:line="360" w:lineRule="auto"/>
        <w:ind w:left="1080" w:right="747"/>
        <w:jc w:val="both"/>
        <w:rPr>
          <w:rFonts w:ascii="Century Gothic" w:hAnsi="Century Gothic"/>
          <w:b/>
          <w:i/>
          <w:sz w:val="26"/>
          <w:szCs w:val="26"/>
        </w:rPr>
      </w:pPr>
      <w:r w:rsidRPr="00CA2116">
        <w:rPr>
          <w:rFonts w:ascii="Century Gothic" w:hAnsi="Century Gothic"/>
          <w:b/>
          <w:i/>
          <w:sz w:val="26"/>
          <w:szCs w:val="26"/>
        </w:rPr>
        <w:t xml:space="preserve">“Where personal service of an originating process is required by these rules or otherwise and a Judge is satisfied that prompt personal service cannot be effected, the Judge may upon application by the Claimant make such order for substituted service as may seem just. Application to the Judge for substituted service, or for the substitution of notice for service shall be supported by an Affidavit setting forth the grounds upon which the application is made”. </w:t>
      </w:r>
    </w:p>
    <w:p w14:paraId="53B6D3E8" w14:textId="77777777" w:rsidR="00A6707E" w:rsidRPr="00DD7A56" w:rsidRDefault="00A6707E" w:rsidP="00A626C6">
      <w:pPr>
        <w:spacing w:line="360" w:lineRule="auto"/>
        <w:ind w:left="1080"/>
        <w:jc w:val="both"/>
        <w:rPr>
          <w:rFonts w:ascii="Century Gothic" w:hAnsi="Century Gothic"/>
          <w:sz w:val="26"/>
          <w:szCs w:val="26"/>
        </w:rPr>
      </w:pPr>
      <w:r w:rsidRPr="00DD7A56">
        <w:rPr>
          <w:rFonts w:ascii="Century Gothic" w:hAnsi="Century Gothic"/>
          <w:sz w:val="26"/>
          <w:szCs w:val="26"/>
        </w:rPr>
        <w:t xml:space="preserve">3. </w:t>
      </w:r>
      <w:r w:rsidRPr="003B1431">
        <w:rPr>
          <w:rFonts w:ascii="Century Gothic" w:hAnsi="Century Gothic"/>
          <w:b/>
          <w:sz w:val="26"/>
          <w:szCs w:val="26"/>
        </w:rPr>
        <w:t>Service on persons under legal disability</w:t>
      </w:r>
      <w:r w:rsidRPr="00DD7A56">
        <w:rPr>
          <w:rFonts w:ascii="Century Gothic" w:hAnsi="Century Gothic"/>
          <w:sz w:val="26"/>
          <w:szCs w:val="26"/>
        </w:rPr>
        <w:t>: Order 12 Rule 6(1) &amp; (2) High Court of Cross River State (Civil Procedure) Rules, 2008.</w:t>
      </w:r>
    </w:p>
    <w:p w14:paraId="27EC571B" w14:textId="77777777" w:rsidR="00A6707E" w:rsidRPr="00DD7A56" w:rsidRDefault="00A6707E" w:rsidP="00A626C6">
      <w:pPr>
        <w:spacing w:line="360" w:lineRule="auto"/>
        <w:ind w:left="1080"/>
        <w:jc w:val="both"/>
        <w:rPr>
          <w:rFonts w:ascii="Century Gothic" w:hAnsi="Century Gothic"/>
          <w:sz w:val="26"/>
          <w:szCs w:val="26"/>
        </w:rPr>
      </w:pPr>
      <w:r w:rsidRPr="00DD7A56">
        <w:rPr>
          <w:rFonts w:ascii="Century Gothic" w:hAnsi="Century Gothic"/>
          <w:sz w:val="26"/>
          <w:szCs w:val="26"/>
        </w:rPr>
        <w:t>“Where a person under legal disability is a defendant, service on his guardian shall be deemed good and sufficient person service, unless a Judge otherwise orders. Provided that personal service on a minor who is over 16 years of age living independently or doing business is good and sufficient. The Judge may order that personal service on a person under legal disability shall be deemed good and sufficient”.</w:t>
      </w:r>
    </w:p>
    <w:p w14:paraId="30D668E6" w14:textId="77777777" w:rsidR="00A6707E" w:rsidRPr="00DD7A56" w:rsidRDefault="00A6707E" w:rsidP="00A6707E">
      <w:pPr>
        <w:spacing w:line="360" w:lineRule="auto"/>
        <w:ind w:left="1080"/>
        <w:jc w:val="both"/>
        <w:rPr>
          <w:rFonts w:ascii="Century Gothic" w:hAnsi="Century Gothic"/>
          <w:sz w:val="26"/>
          <w:szCs w:val="26"/>
        </w:rPr>
      </w:pPr>
      <w:r w:rsidRPr="00DD7A56">
        <w:rPr>
          <w:rFonts w:ascii="Century Gothic" w:hAnsi="Century Gothic"/>
          <w:sz w:val="26"/>
          <w:szCs w:val="26"/>
        </w:rPr>
        <w:t xml:space="preserve"> 4. </w:t>
      </w:r>
      <w:r w:rsidRPr="003B1431">
        <w:rPr>
          <w:rFonts w:ascii="Century Gothic" w:hAnsi="Century Gothic"/>
          <w:b/>
          <w:sz w:val="26"/>
          <w:szCs w:val="26"/>
        </w:rPr>
        <w:t>Service on an Employee of Government</w:t>
      </w:r>
      <w:r w:rsidRPr="00DD7A56">
        <w:rPr>
          <w:rFonts w:ascii="Century Gothic" w:hAnsi="Century Gothic"/>
          <w:sz w:val="26"/>
          <w:szCs w:val="26"/>
        </w:rPr>
        <w:t xml:space="preserve"> – Order 6 Rule 6(a) &amp; (b) of the Federal High Court (Civil Procedure) Rules, 2019. </w:t>
      </w:r>
    </w:p>
    <w:p w14:paraId="2C82FAF9" w14:textId="77777777" w:rsidR="00A6707E" w:rsidRPr="00DD7A56" w:rsidRDefault="00A6707E" w:rsidP="00A6707E">
      <w:pPr>
        <w:spacing w:line="360" w:lineRule="auto"/>
        <w:ind w:left="1080"/>
        <w:jc w:val="both"/>
        <w:rPr>
          <w:rFonts w:ascii="Century Gothic" w:hAnsi="Century Gothic"/>
          <w:sz w:val="26"/>
          <w:szCs w:val="26"/>
        </w:rPr>
      </w:pPr>
      <w:r w:rsidRPr="00DD7A56">
        <w:rPr>
          <w:rFonts w:ascii="Century Gothic" w:hAnsi="Century Gothic"/>
          <w:sz w:val="26"/>
          <w:szCs w:val="26"/>
        </w:rPr>
        <w:t xml:space="preserve">“Party in the service of any ministry or non-Ministerial Department of Government or of a Local Government, the court may transmit the document to be served and a copy to the most senior officer of the Department of Government in the judicial division or place where the party to be served works or </w:t>
      </w:r>
      <w:r w:rsidRPr="00DD7A56">
        <w:rPr>
          <w:rFonts w:ascii="Century Gothic" w:hAnsi="Century Gothic"/>
          <w:sz w:val="26"/>
          <w:szCs w:val="26"/>
        </w:rPr>
        <w:lastRenderedPageBreak/>
        <w:t>resides or to the Local Government in whose service the party to be served is, and such officer or Local Government shall cause the same to be served on the appropriate party; or any of the armed forces, the Nigerian Police Force and any parliamentary service or any of their officers, it shall be sufficient if served on the legal unit of such a service which shall cause same to be served on the appropriate party.”</w:t>
      </w:r>
    </w:p>
    <w:p w14:paraId="37E2FDDF" w14:textId="77777777" w:rsidR="00A6707E" w:rsidRPr="00DD7A56" w:rsidRDefault="00A6707E" w:rsidP="00A6707E">
      <w:pPr>
        <w:spacing w:line="360" w:lineRule="auto"/>
        <w:ind w:left="1080"/>
        <w:jc w:val="both"/>
        <w:rPr>
          <w:rFonts w:ascii="Century Gothic" w:hAnsi="Century Gothic"/>
          <w:sz w:val="26"/>
          <w:szCs w:val="26"/>
        </w:rPr>
      </w:pPr>
      <w:r w:rsidRPr="00DD7A56">
        <w:rPr>
          <w:rFonts w:ascii="Century Gothic" w:hAnsi="Century Gothic"/>
          <w:sz w:val="26"/>
          <w:szCs w:val="26"/>
        </w:rPr>
        <w:t xml:space="preserve"> 5. </w:t>
      </w:r>
      <w:r w:rsidRPr="003B1431">
        <w:rPr>
          <w:rFonts w:ascii="Century Gothic" w:hAnsi="Century Gothic"/>
          <w:b/>
          <w:sz w:val="26"/>
          <w:szCs w:val="26"/>
        </w:rPr>
        <w:t>Service on Partners</w:t>
      </w:r>
      <w:r w:rsidRPr="00DD7A56">
        <w:rPr>
          <w:rFonts w:ascii="Century Gothic" w:hAnsi="Century Gothic"/>
          <w:sz w:val="26"/>
          <w:szCs w:val="26"/>
        </w:rPr>
        <w:t xml:space="preserve"> – Order 6 Rule 7 of the Federal High Court (Civil Procedure) Rules, 2019. “Where partners are sued in the name of the partnership, the writ or other documents shall be served upon any of the partners, or at the principal place within the judicial division of the business of the partnership, upon any person in that place having at the time of the service the control or management of the business and the service shall be deemed good service upon the partnership.” </w:t>
      </w:r>
    </w:p>
    <w:p w14:paraId="1A321E91" w14:textId="1827D4D1" w:rsidR="00A6707E" w:rsidRPr="00DD7A56" w:rsidRDefault="00A6707E" w:rsidP="00A6707E">
      <w:pPr>
        <w:spacing w:line="360" w:lineRule="auto"/>
        <w:ind w:left="1080"/>
        <w:jc w:val="both"/>
        <w:rPr>
          <w:rFonts w:ascii="Century Gothic" w:hAnsi="Century Gothic"/>
          <w:sz w:val="26"/>
          <w:szCs w:val="26"/>
        </w:rPr>
      </w:pPr>
      <w:r w:rsidRPr="00DD7A56">
        <w:rPr>
          <w:rFonts w:ascii="Century Gothic" w:hAnsi="Century Gothic"/>
          <w:sz w:val="26"/>
          <w:szCs w:val="26"/>
        </w:rPr>
        <w:t xml:space="preserve">6. </w:t>
      </w:r>
      <w:r w:rsidRPr="003B1431">
        <w:rPr>
          <w:rFonts w:ascii="Century Gothic" w:hAnsi="Century Gothic"/>
          <w:b/>
          <w:sz w:val="26"/>
          <w:szCs w:val="26"/>
        </w:rPr>
        <w:t>Service on Corporation or Company</w:t>
      </w:r>
      <w:r w:rsidRPr="00DD7A56">
        <w:rPr>
          <w:rFonts w:ascii="Century Gothic" w:hAnsi="Century Gothic"/>
          <w:sz w:val="26"/>
          <w:szCs w:val="26"/>
        </w:rPr>
        <w:t xml:space="preserve"> – Order 6 Rule 8 of the Federal High Court (Civil Procedure) Rules, 2019. “Where the suit is against a corporation or a company authorized to sue and be sued in its name or in the name of an offender or trustee, the writ or any other document may be served, subject to the enactment establishing that corporation or company</w:t>
      </w:r>
      <w:r w:rsidR="001B1B90">
        <w:rPr>
          <w:rFonts w:ascii="Century Gothic" w:hAnsi="Century Gothic"/>
          <w:sz w:val="26"/>
          <w:szCs w:val="26"/>
        </w:rPr>
        <w:t xml:space="preserve"> </w:t>
      </w:r>
      <w:r w:rsidRPr="00DD7A56">
        <w:rPr>
          <w:rFonts w:ascii="Century Gothic" w:hAnsi="Century Gothic"/>
          <w:sz w:val="26"/>
          <w:szCs w:val="26"/>
        </w:rPr>
        <w:t xml:space="preserve">or under which the company is registered, as the case may be, by giving the writ or document to any director, secretary, or other principal officer, or by leaving it at the office of the corporation or company.” See: NBC PLC. V. UBANI (2013) LPELR, 21902 (SC) </w:t>
      </w:r>
    </w:p>
    <w:p w14:paraId="0FCB7041" w14:textId="77777777" w:rsidR="00A6707E" w:rsidRPr="00DD7A56" w:rsidRDefault="00A6707E" w:rsidP="00A6707E">
      <w:pPr>
        <w:spacing w:line="360" w:lineRule="auto"/>
        <w:ind w:left="1080"/>
        <w:jc w:val="both"/>
        <w:rPr>
          <w:rFonts w:ascii="Century Gothic" w:hAnsi="Century Gothic"/>
          <w:sz w:val="26"/>
          <w:szCs w:val="26"/>
        </w:rPr>
      </w:pPr>
      <w:r w:rsidRPr="00DD7A56">
        <w:rPr>
          <w:rFonts w:ascii="Century Gothic" w:hAnsi="Century Gothic"/>
          <w:sz w:val="26"/>
          <w:szCs w:val="26"/>
        </w:rPr>
        <w:t xml:space="preserve">7. </w:t>
      </w:r>
      <w:r w:rsidRPr="003B1431">
        <w:rPr>
          <w:rFonts w:ascii="Century Gothic" w:hAnsi="Century Gothic"/>
          <w:b/>
          <w:sz w:val="26"/>
          <w:szCs w:val="26"/>
        </w:rPr>
        <w:t>Service on Board Ship</w:t>
      </w:r>
      <w:r w:rsidRPr="00DD7A56">
        <w:rPr>
          <w:rFonts w:ascii="Century Gothic" w:hAnsi="Century Gothic"/>
          <w:sz w:val="26"/>
          <w:szCs w:val="26"/>
        </w:rPr>
        <w:t xml:space="preserve"> – Order 6 Rule 9 of the Federal High Court (Civil Procedure) Rules, 2019.</w:t>
      </w:r>
    </w:p>
    <w:p w14:paraId="0A9E1D59" w14:textId="77777777" w:rsidR="00F3402A" w:rsidRPr="00DD7A56" w:rsidRDefault="00F3402A" w:rsidP="00F3402A">
      <w:pPr>
        <w:spacing w:line="360" w:lineRule="auto"/>
        <w:ind w:left="1080"/>
        <w:jc w:val="both"/>
        <w:rPr>
          <w:rFonts w:ascii="Century Gothic" w:hAnsi="Century Gothic"/>
          <w:sz w:val="26"/>
          <w:szCs w:val="26"/>
        </w:rPr>
      </w:pPr>
      <w:r w:rsidRPr="00DD7A56">
        <w:rPr>
          <w:rFonts w:ascii="Century Gothic" w:hAnsi="Century Gothic"/>
          <w:sz w:val="26"/>
          <w:szCs w:val="26"/>
        </w:rPr>
        <w:lastRenderedPageBreak/>
        <w:t>“Where the person on whose service is to be effected lives or serves on Board a ship, it shall be sufficient to deliver the writ or other document to the person on board who is at the time of the service apparently in charge of that ship”</w:t>
      </w:r>
    </w:p>
    <w:p w14:paraId="6ED8877E" w14:textId="68ED7D69" w:rsidR="00F3402A" w:rsidRPr="00DD7A56" w:rsidRDefault="00F3402A" w:rsidP="00F3402A">
      <w:pPr>
        <w:spacing w:line="360" w:lineRule="auto"/>
        <w:ind w:left="1080"/>
        <w:jc w:val="both"/>
        <w:rPr>
          <w:rFonts w:ascii="Century Gothic" w:hAnsi="Century Gothic"/>
          <w:sz w:val="26"/>
          <w:szCs w:val="26"/>
        </w:rPr>
      </w:pPr>
      <w:r w:rsidRPr="00DD7A56">
        <w:rPr>
          <w:rFonts w:ascii="Century Gothic" w:hAnsi="Century Gothic"/>
          <w:sz w:val="26"/>
          <w:szCs w:val="26"/>
        </w:rPr>
        <w:t xml:space="preserve"> 8. </w:t>
      </w:r>
      <w:r w:rsidRPr="003B1431">
        <w:rPr>
          <w:rFonts w:ascii="Century Gothic" w:hAnsi="Century Gothic"/>
          <w:b/>
          <w:sz w:val="26"/>
          <w:szCs w:val="26"/>
        </w:rPr>
        <w:t>Service on prisoners or Lunatics</w:t>
      </w:r>
      <w:r w:rsidR="003B1431">
        <w:rPr>
          <w:rFonts w:ascii="Century Gothic" w:hAnsi="Century Gothic"/>
          <w:sz w:val="26"/>
          <w:szCs w:val="26"/>
        </w:rPr>
        <w:t xml:space="preserve"> </w:t>
      </w:r>
      <w:r w:rsidRPr="00DD7A56">
        <w:rPr>
          <w:rFonts w:ascii="Century Gothic" w:hAnsi="Century Gothic"/>
          <w:sz w:val="26"/>
          <w:szCs w:val="26"/>
        </w:rPr>
        <w:t>-</w:t>
      </w:r>
      <w:r w:rsidR="003B1431">
        <w:rPr>
          <w:rFonts w:ascii="Century Gothic" w:hAnsi="Century Gothic"/>
          <w:sz w:val="26"/>
          <w:szCs w:val="26"/>
        </w:rPr>
        <w:t xml:space="preserve"> </w:t>
      </w:r>
      <w:r w:rsidRPr="00DD7A56">
        <w:rPr>
          <w:rFonts w:ascii="Century Gothic" w:hAnsi="Century Gothic"/>
          <w:sz w:val="26"/>
          <w:szCs w:val="26"/>
        </w:rPr>
        <w:t xml:space="preserve">Order 6 Rule 10 of the Federal High Court (Civil Procedure) Rules, 2019. “Where the person on whom service is to be effected is a prisoner in a prison or a lunatic in an asylum, </w:t>
      </w:r>
      <w:r w:rsidR="003B1431" w:rsidRPr="00DD7A56">
        <w:rPr>
          <w:rFonts w:ascii="Century Gothic" w:hAnsi="Century Gothic"/>
          <w:sz w:val="26"/>
          <w:szCs w:val="26"/>
        </w:rPr>
        <w:t>it</w:t>
      </w:r>
      <w:r w:rsidRPr="00DD7A56">
        <w:rPr>
          <w:rFonts w:ascii="Century Gothic" w:hAnsi="Century Gothic"/>
          <w:sz w:val="26"/>
          <w:szCs w:val="26"/>
        </w:rPr>
        <w:t xml:space="preserve"> shall be sufficient service to deliver the writ or other document to the superintendent or person appearing to be the officer in charge of the prison or asylum.” </w:t>
      </w:r>
    </w:p>
    <w:p w14:paraId="03D2D467" w14:textId="29C6C4A9" w:rsidR="00F3402A" w:rsidRPr="00DD7A56" w:rsidRDefault="00F3402A" w:rsidP="00F3402A">
      <w:pPr>
        <w:spacing w:line="360" w:lineRule="auto"/>
        <w:ind w:left="1080"/>
        <w:jc w:val="both"/>
        <w:rPr>
          <w:rFonts w:ascii="Century Gothic" w:hAnsi="Century Gothic"/>
          <w:sz w:val="26"/>
          <w:szCs w:val="26"/>
        </w:rPr>
      </w:pPr>
      <w:r w:rsidRPr="00DD7A56">
        <w:rPr>
          <w:rFonts w:ascii="Century Gothic" w:hAnsi="Century Gothic"/>
          <w:sz w:val="26"/>
          <w:szCs w:val="26"/>
        </w:rPr>
        <w:t xml:space="preserve">9. </w:t>
      </w:r>
      <w:r w:rsidRPr="003B1431">
        <w:rPr>
          <w:rFonts w:ascii="Century Gothic" w:hAnsi="Century Gothic"/>
          <w:b/>
          <w:sz w:val="26"/>
          <w:szCs w:val="26"/>
        </w:rPr>
        <w:t>Service on Infants</w:t>
      </w:r>
      <w:r w:rsidR="003B1431">
        <w:rPr>
          <w:rFonts w:ascii="Century Gothic" w:hAnsi="Century Gothic"/>
          <w:sz w:val="26"/>
          <w:szCs w:val="26"/>
        </w:rPr>
        <w:t xml:space="preserve"> </w:t>
      </w:r>
      <w:r w:rsidRPr="00DD7A56">
        <w:rPr>
          <w:rFonts w:ascii="Century Gothic" w:hAnsi="Century Gothic"/>
          <w:sz w:val="26"/>
          <w:szCs w:val="26"/>
        </w:rPr>
        <w:t>-</w:t>
      </w:r>
      <w:r w:rsidR="003B1431">
        <w:rPr>
          <w:rFonts w:ascii="Century Gothic" w:hAnsi="Century Gothic"/>
          <w:sz w:val="26"/>
          <w:szCs w:val="26"/>
        </w:rPr>
        <w:t xml:space="preserve"> </w:t>
      </w:r>
      <w:r w:rsidRPr="00DD7A56">
        <w:rPr>
          <w:rFonts w:ascii="Century Gothic" w:hAnsi="Century Gothic"/>
          <w:sz w:val="26"/>
          <w:szCs w:val="26"/>
        </w:rPr>
        <w:t>Order 6 Rule 11 of the Federal High Court (Civil Procedure) Rules, 2019.</w:t>
      </w:r>
    </w:p>
    <w:p w14:paraId="4A2B2EFC" w14:textId="77777777" w:rsidR="00ED5B05" w:rsidRPr="003B1431" w:rsidRDefault="00F3402A" w:rsidP="003B1431">
      <w:pPr>
        <w:spacing w:line="360" w:lineRule="auto"/>
        <w:ind w:left="1080" w:right="657"/>
        <w:jc w:val="both"/>
        <w:rPr>
          <w:rFonts w:ascii="Century Gothic" w:hAnsi="Century Gothic"/>
          <w:b/>
          <w:i/>
          <w:sz w:val="26"/>
          <w:szCs w:val="26"/>
        </w:rPr>
      </w:pPr>
      <w:r w:rsidRPr="003B1431">
        <w:rPr>
          <w:rFonts w:ascii="Century Gothic" w:hAnsi="Century Gothic"/>
          <w:b/>
          <w:i/>
          <w:sz w:val="26"/>
          <w:szCs w:val="26"/>
        </w:rPr>
        <w:t xml:space="preserve">“Where an infant is a party to an action, it shall be deemed good personal service on the infant where the process is served on his father or guardian, or if none, then upon the person with whom the infant resides or under whose care he is, unless the court or a Judge in Chambers orders otherwise. The Court or Judge may order that service made or to be made on an infant personally shall be deemed good service”. </w:t>
      </w:r>
    </w:p>
    <w:p w14:paraId="75B662E5" w14:textId="3939A30C" w:rsidR="00F3402A" w:rsidRPr="00DD7A56" w:rsidRDefault="00F3402A" w:rsidP="00F3402A">
      <w:pPr>
        <w:spacing w:line="360" w:lineRule="auto"/>
        <w:ind w:left="1080"/>
        <w:jc w:val="both"/>
        <w:rPr>
          <w:rFonts w:ascii="Century Gothic" w:hAnsi="Century Gothic"/>
          <w:sz w:val="26"/>
          <w:szCs w:val="26"/>
        </w:rPr>
      </w:pPr>
      <w:r w:rsidRPr="00DD7A56">
        <w:rPr>
          <w:rFonts w:ascii="Century Gothic" w:hAnsi="Century Gothic"/>
          <w:sz w:val="26"/>
          <w:szCs w:val="26"/>
        </w:rPr>
        <w:t xml:space="preserve">10. </w:t>
      </w:r>
      <w:r w:rsidRPr="00656A4D">
        <w:rPr>
          <w:rFonts w:ascii="Century Gothic" w:hAnsi="Century Gothic"/>
          <w:b/>
          <w:sz w:val="26"/>
          <w:szCs w:val="26"/>
        </w:rPr>
        <w:t>Service on Local Agent of a Principal who is out of Jurisdiction</w:t>
      </w:r>
      <w:r w:rsidR="00656A4D">
        <w:rPr>
          <w:rFonts w:ascii="Century Gothic" w:hAnsi="Century Gothic"/>
          <w:sz w:val="26"/>
          <w:szCs w:val="26"/>
        </w:rPr>
        <w:t xml:space="preserve"> </w:t>
      </w:r>
      <w:r w:rsidRPr="00DD7A56">
        <w:rPr>
          <w:rFonts w:ascii="Century Gothic" w:hAnsi="Century Gothic"/>
          <w:sz w:val="26"/>
          <w:szCs w:val="26"/>
        </w:rPr>
        <w:t>-</w:t>
      </w:r>
      <w:r w:rsidR="00656A4D">
        <w:rPr>
          <w:rFonts w:ascii="Century Gothic" w:hAnsi="Century Gothic"/>
          <w:sz w:val="26"/>
          <w:szCs w:val="26"/>
        </w:rPr>
        <w:t xml:space="preserve"> </w:t>
      </w:r>
      <w:r w:rsidRPr="00DD7A56">
        <w:rPr>
          <w:rFonts w:ascii="Century Gothic" w:hAnsi="Century Gothic"/>
          <w:sz w:val="26"/>
          <w:szCs w:val="26"/>
        </w:rPr>
        <w:t>Order 6 Rule 12 of the Federal High Court (Civil Procedure) Rules, 2019.</w:t>
      </w:r>
    </w:p>
    <w:p w14:paraId="70FCD3DD" w14:textId="77777777" w:rsidR="00ED5B05" w:rsidRPr="00656A4D" w:rsidRDefault="00ED5B05" w:rsidP="00656A4D">
      <w:pPr>
        <w:spacing w:line="360" w:lineRule="auto"/>
        <w:ind w:left="1080" w:right="657"/>
        <w:jc w:val="both"/>
        <w:rPr>
          <w:rFonts w:ascii="Century Gothic" w:hAnsi="Century Gothic"/>
          <w:b/>
          <w:i/>
          <w:sz w:val="26"/>
          <w:szCs w:val="26"/>
        </w:rPr>
      </w:pPr>
      <w:r w:rsidRPr="00656A4D">
        <w:rPr>
          <w:rFonts w:ascii="Century Gothic" w:hAnsi="Century Gothic"/>
          <w:b/>
          <w:i/>
          <w:sz w:val="26"/>
          <w:szCs w:val="26"/>
        </w:rPr>
        <w:t xml:space="preserve">“Where service is to be made upon a person residing out of but carrying on business within the jurisdiction in his own name or under the name of a firm through an authorized agent, and the proceeding is limited to a cause of action </w:t>
      </w:r>
      <w:r w:rsidRPr="00656A4D">
        <w:rPr>
          <w:rFonts w:ascii="Century Gothic" w:hAnsi="Century Gothic"/>
          <w:b/>
          <w:i/>
          <w:sz w:val="26"/>
          <w:szCs w:val="26"/>
        </w:rPr>
        <w:lastRenderedPageBreak/>
        <w:t xml:space="preserve">which arose within the jurisdiction, the writ or other documents may be served by giving it to the agent, and the service shall be equivalent to personal service.” </w:t>
      </w:r>
    </w:p>
    <w:p w14:paraId="2E58BC0C" w14:textId="77777777" w:rsidR="00ED5B05" w:rsidRPr="00DD7A56" w:rsidRDefault="00ED5B05" w:rsidP="00F3402A">
      <w:pPr>
        <w:spacing w:line="360" w:lineRule="auto"/>
        <w:ind w:left="1080"/>
        <w:jc w:val="both"/>
        <w:rPr>
          <w:rFonts w:ascii="Century Gothic" w:hAnsi="Century Gothic"/>
          <w:sz w:val="26"/>
          <w:szCs w:val="26"/>
        </w:rPr>
      </w:pPr>
      <w:r w:rsidRPr="00DD7A56">
        <w:rPr>
          <w:rFonts w:ascii="Century Gothic" w:hAnsi="Century Gothic"/>
          <w:sz w:val="26"/>
          <w:szCs w:val="26"/>
        </w:rPr>
        <w:t xml:space="preserve">11. </w:t>
      </w:r>
      <w:r w:rsidRPr="0089755C">
        <w:rPr>
          <w:rFonts w:ascii="Century Gothic" w:hAnsi="Century Gothic"/>
          <w:b/>
          <w:sz w:val="26"/>
          <w:szCs w:val="26"/>
        </w:rPr>
        <w:t>Time of service</w:t>
      </w:r>
      <w:r w:rsidRPr="00DD7A56">
        <w:rPr>
          <w:rFonts w:ascii="Century Gothic" w:hAnsi="Century Gothic"/>
          <w:sz w:val="26"/>
          <w:szCs w:val="26"/>
        </w:rPr>
        <w:t xml:space="preserve"> – Order 12 Rule 15 of the High Court (Civil Procedure) Rules, 2008. </w:t>
      </w:r>
      <w:r w:rsidRPr="00B24DE6">
        <w:rPr>
          <w:rFonts w:ascii="Century Gothic" w:hAnsi="Century Gothic"/>
          <w:i/>
          <w:sz w:val="26"/>
          <w:szCs w:val="26"/>
        </w:rPr>
        <w:t>“Service of originating and other processes, pleadings, notices, summons, orders, and documents whatsoever shall be effected at any time and on any day including public holidays.”</w:t>
      </w:r>
      <w:r w:rsidRPr="00DD7A56">
        <w:rPr>
          <w:rFonts w:ascii="Century Gothic" w:hAnsi="Century Gothic"/>
          <w:sz w:val="26"/>
          <w:szCs w:val="26"/>
        </w:rPr>
        <w:t xml:space="preserve"> </w:t>
      </w:r>
    </w:p>
    <w:p w14:paraId="1D32EE74" w14:textId="77777777" w:rsidR="00ED5B05" w:rsidRPr="00DD7A56" w:rsidRDefault="00ED5B05" w:rsidP="00F3402A">
      <w:pPr>
        <w:spacing w:line="360" w:lineRule="auto"/>
        <w:ind w:left="1080"/>
        <w:jc w:val="both"/>
        <w:rPr>
          <w:rFonts w:ascii="Century Gothic" w:hAnsi="Century Gothic"/>
          <w:sz w:val="26"/>
          <w:szCs w:val="26"/>
        </w:rPr>
      </w:pPr>
      <w:r w:rsidRPr="00DD7A56">
        <w:rPr>
          <w:rFonts w:ascii="Century Gothic" w:hAnsi="Century Gothic"/>
          <w:sz w:val="26"/>
          <w:szCs w:val="26"/>
        </w:rPr>
        <w:t xml:space="preserve">12. </w:t>
      </w:r>
      <w:r w:rsidRPr="0089755C">
        <w:rPr>
          <w:rFonts w:ascii="Century Gothic" w:hAnsi="Century Gothic"/>
          <w:b/>
          <w:sz w:val="26"/>
          <w:szCs w:val="26"/>
        </w:rPr>
        <w:t>Service where violence is threatened</w:t>
      </w:r>
      <w:r w:rsidRPr="00DD7A56">
        <w:rPr>
          <w:rFonts w:ascii="Century Gothic" w:hAnsi="Century Gothic"/>
          <w:sz w:val="26"/>
          <w:szCs w:val="26"/>
        </w:rPr>
        <w:t xml:space="preserve"> – Order 12 Rule 12 of the High Court of Cross River State (Civil Procedure) Rules, 2008.</w:t>
      </w:r>
    </w:p>
    <w:p w14:paraId="45F2A6AA" w14:textId="77777777" w:rsidR="00ED5B05" w:rsidRPr="006A381B" w:rsidRDefault="00ED5B05" w:rsidP="006A381B">
      <w:pPr>
        <w:spacing w:line="360" w:lineRule="auto"/>
        <w:ind w:left="1080" w:right="657"/>
        <w:jc w:val="both"/>
        <w:rPr>
          <w:rFonts w:ascii="Century Gothic" w:hAnsi="Century Gothic"/>
          <w:b/>
          <w:i/>
          <w:sz w:val="26"/>
          <w:szCs w:val="26"/>
        </w:rPr>
      </w:pPr>
      <w:r w:rsidRPr="006A381B">
        <w:rPr>
          <w:rFonts w:ascii="Century Gothic" w:hAnsi="Century Gothic"/>
          <w:b/>
          <w:i/>
          <w:sz w:val="26"/>
          <w:szCs w:val="26"/>
        </w:rPr>
        <w:t xml:space="preserve">“Where a person to be served whether alone or in concert with others resist service or applies or threatens violence to the process server, the process server may leave the process within the reach of the person to be served and this shall be deemed good and sufficient service for all purposes.” </w:t>
      </w:r>
    </w:p>
    <w:p w14:paraId="08F0AF63" w14:textId="77777777" w:rsidR="00ED5B05" w:rsidRPr="00DD7A56" w:rsidRDefault="00ED5B05" w:rsidP="00F3402A">
      <w:pPr>
        <w:spacing w:line="360" w:lineRule="auto"/>
        <w:ind w:left="1080"/>
        <w:jc w:val="both"/>
        <w:rPr>
          <w:rFonts w:ascii="Century Gothic" w:hAnsi="Century Gothic"/>
          <w:sz w:val="26"/>
          <w:szCs w:val="26"/>
        </w:rPr>
      </w:pPr>
      <w:r w:rsidRPr="00DD7A56">
        <w:rPr>
          <w:rFonts w:ascii="Century Gothic" w:hAnsi="Century Gothic"/>
          <w:sz w:val="26"/>
          <w:szCs w:val="26"/>
        </w:rPr>
        <w:t xml:space="preserve">13. </w:t>
      </w:r>
      <w:r w:rsidRPr="006A381B">
        <w:rPr>
          <w:rFonts w:ascii="Century Gothic" w:hAnsi="Century Gothic"/>
          <w:b/>
          <w:sz w:val="26"/>
          <w:szCs w:val="26"/>
        </w:rPr>
        <w:t>Service out of jurisdiction</w:t>
      </w:r>
      <w:r w:rsidRPr="00DD7A56">
        <w:rPr>
          <w:rFonts w:ascii="Century Gothic" w:hAnsi="Century Gothic"/>
          <w:sz w:val="26"/>
          <w:szCs w:val="26"/>
        </w:rPr>
        <w:t xml:space="preserve"> – Order 12 Rules 18 -19 of the High Court (Civil Procedure) Rules, 2008. </w:t>
      </w:r>
    </w:p>
    <w:p w14:paraId="14852476" w14:textId="77777777" w:rsidR="00ED5B05" w:rsidRPr="00DD7A56" w:rsidRDefault="00ED5B05" w:rsidP="00F3402A">
      <w:pPr>
        <w:spacing w:line="360" w:lineRule="auto"/>
        <w:ind w:left="1080"/>
        <w:jc w:val="both"/>
        <w:rPr>
          <w:rFonts w:ascii="Century Gothic" w:hAnsi="Century Gothic"/>
          <w:sz w:val="26"/>
          <w:szCs w:val="26"/>
        </w:rPr>
      </w:pPr>
      <w:r w:rsidRPr="00DD7A56">
        <w:rPr>
          <w:rFonts w:ascii="Century Gothic" w:hAnsi="Century Gothic"/>
          <w:sz w:val="26"/>
          <w:szCs w:val="26"/>
        </w:rPr>
        <w:t>“A Judge may, whenever it appears proper service of any process outside Nigeria” “Where leave is granted to serve an originating process in a foreign country with which no convention in that behalf has been made, the following procedure may be adopted:</w:t>
      </w:r>
    </w:p>
    <w:p w14:paraId="52D47EE2" w14:textId="547B9B0D" w:rsidR="00ED5B05" w:rsidRPr="00DD7A56" w:rsidRDefault="00ED5B05" w:rsidP="00F3402A">
      <w:pPr>
        <w:spacing w:line="360" w:lineRule="auto"/>
        <w:ind w:left="1080"/>
        <w:jc w:val="both"/>
        <w:rPr>
          <w:rFonts w:ascii="Century Gothic" w:hAnsi="Century Gothic"/>
          <w:sz w:val="26"/>
          <w:szCs w:val="26"/>
        </w:rPr>
      </w:pPr>
      <w:r w:rsidRPr="00DD7A56">
        <w:rPr>
          <w:rFonts w:ascii="Century Gothic" w:hAnsi="Century Gothic"/>
          <w:sz w:val="26"/>
          <w:szCs w:val="26"/>
        </w:rPr>
        <w:t>(a)</w:t>
      </w:r>
      <w:r w:rsidR="0092318A" w:rsidRPr="00DD7A56">
        <w:rPr>
          <w:rFonts w:ascii="Century Gothic" w:hAnsi="Century Gothic"/>
          <w:sz w:val="26"/>
          <w:szCs w:val="26"/>
        </w:rPr>
        <w:t xml:space="preserve">The </w:t>
      </w:r>
      <w:r w:rsidRPr="00DD7A56">
        <w:rPr>
          <w:rFonts w:ascii="Century Gothic" w:hAnsi="Century Gothic"/>
          <w:sz w:val="26"/>
          <w:szCs w:val="26"/>
        </w:rPr>
        <w:t xml:space="preserve">process to be served shall be sealed with the seal of the Court for service out of Nigeria, and shall be transmitted to the Solicitor-General of the Federation by the Chief Registrar, together with a copy translated into the language of that </w:t>
      </w:r>
      <w:r w:rsidRPr="00DD7A56">
        <w:rPr>
          <w:rFonts w:ascii="Century Gothic" w:hAnsi="Century Gothic"/>
          <w:sz w:val="26"/>
          <w:szCs w:val="26"/>
        </w:rPr>
        <w:lastRenderedPageBreak/>
        <w:t>country if not English, and with 13 a request for its further transmission to the appropriate authority in that country. The request shall be in Form 8 with such modifications or variations as circumstances may require;</w:t>
      </w:r>
    </w:p>
    <w:p w14:paraId="3D1490E6" w14:textId="77777777" w:rsidR="00ED5B05" w:rsidRPr="00DD7A56" w:rsidRDefault="00ED5B05" w:rsidP="00ED5B05">
      <w:pPr>
        <w:spacing w:line="360" w:lineRule="auto"/>
        <w:ind w:left="1080"/>
        <w:jc w:val="both"/>
        <w:rPr>
          <w:rFonts w:ascii="Century Gothic" w:hAnsi="Century Gothic"/>
          <w:sz w:val="26"/>
          <w:szCs w:val="26"/>
        </w:rPr>
      </w:pPr>
      <w:r w:rsidRPr="00DD7A56">
        <w:rPr>
          <w:rFonts w:ascii="Century Gothic" w:hAnsi="Century Gothic"/>
          <w:sz w:val="26"/>
          <w:szCs w:val="26"/>
        </w:rPr>
        <w:t>(b)a party wishing to serve a process under this rule shall file a praecipe in Form 9 with such modifications or variations as circumstances may require; (c) a certificate, declaration, affidavit or other notification of due service transmitted through diplomatic channels by a court or other appropriate authority of the foreign country to the court, shall be deemed good and sufficient proof of service; (d) where a certificate, declaration, affidavit or other notification transmitted as aforesaid states that efforts to serve a process have failed, a Jude may, on an ex parte application, other substituted service whereupon the process and a copy as well as the order for substituted service shall be sealed and transmitted to the Solicitor-General of the Federation together with a request in Form 10.”</w:t>
      </w:r>
    </w:p>
    <w:p w14:paraId="59079781" w14:textId="5DD0DEFC" w:rsidR="005D5A8A" w:rsidRPr="00DD7A56" w:rsidRDefault="00F35ECA" w:rsidP="00CB4C86">
      <w:pPr>
        <w:spacing w:line="360" w:lineRule="auto"/>
        <w:jc w:val="both"/>
        <w:rPr>
          <w:rFonts w:ascii="Century Gothic" w:hAnsi="Century Gothic"/>
          <w:b/>
          <w:sz w:val="26"/>
          <w:szCs w:val="26"/>
        </w:rPr>
      </w:pPr>
      <w:r>
        <w:rPr>
          <w:rFonts w:ascii="Century Gothic" w:hAnsi="Century Gothic"/>
          <w:b/>
          <w:sz w:val="26"/>
          <w:szCs w:val="26"/>
        </w:rPr>
        <w:t xml:space="preserve">4. </w:t>
      </w:r>
      <w:r w:rsidR="005D5A8A" w:rsidRPr="00DD7A56">
        <w:rPr>
          <w:rFonts w:ascii="Century Gothic" w:hAnsi="Century Gothic"/>
          <w:b/>
          <w:sz w:val="26"/>
          <w:szCs w:val="26"/>
        </w:rPr>
        <w:t xml:space="preserve">SERVICE OF </w:t>
      </w:r>
      <w:r w:rsidR="0092318A">
        <w:rPr>
          <w:rFonts w:ascii="Century Gothic" w:hAnsi="Century Gothic"/>
          <w:b/>
          <w:sz w:val="26"/>
          <w:szCs w:val="26"/>
        </w:rPr>
        <w:t xml:space="preserve">COURT </w:t>
      </w:r>
      <w:r w:rsidR="005D5A8A" w:rsidRPr="00DD7A56">
        <w:rPr>
          <w:rFonts w:ascii="Century Gothic" w:hAnsi="Century Gothic"/>
          <w:b/>
          <w:sz w:val="26"/>
          <w:szCs w:val="26"/>
        </w:rPr>
        <w:t xml:space="preserve">PROCESSES IN </w:t>
      </w:r>
      <w:r w:rsidR="00ED5B05" w:rsidRPr="00DD7A56">
        <w:rPr>
          <w:rFonts w:ascii="Century Gothic" w:hAnsi="Century Gothic"/>
          <w:b/>
          <w:sz w:val="26"/>
          <w:szCs w:val="26"/>
        </w:rPr>
        <w:t>THE NATIO</w:t>
      </w:r>
      <w:r w:rsidR="005D5A8A" w:rsidRPr="00DD7A56">
        <w:rPr>
          <w:rFonts w:ascii="Century Gothic" w:hAnsi="Century Gothic"/>
          <w:b/>
          <w:sz w:val="26"/>
          <w:szCs w:val="26"/>
        </w:rPr>
        <w:t>NAL INDUSTRIAL COURT</w:t>
      </w:r>
      <w:r w:rsidR="00416859">
        <w:rPr>
          <w:rFonts w:ascii="Century Gothic" w:hAnsi="Century Gothic"/>
          <w:b/>
          <w:sz w:val="26"/>
          <w:szCs w:val="26"/>
        </w:rPr>
        <w:t xml:space="preserve"> -</w:t>
      </w:r>
      <w:r w:rsidR="005D5A8A" w:rsidRPr="00DD7A56">
        <w:rPr>
          <w:rFonts w:ascii="Century Gothic" w:hAnsi="Century Gothic"/>
          <w:b/>
          <w:sz w:val="26"/>
          <w:szCs w:val="26"/>
        </w:rPr>
        <w:t xml:space="preserve"> </w:t>
      </w:r>
    </w:p>
    <w:p w14:paraId="134C0270" w14:textId="7EF03BCA" w:rsidR="00F42617" w:rsidRDefault="00E5301C" w:rsidP="00CB4C86">
      <w:pPr>
        <w:spacing w:line="360" w:lineRule="auto"/>
        <w:jc w:val="both"/>
        <w:rPr>
          <w:rFonts w:ascii="Century Gothic" w:hAnsi="Century Gothic"/>
          <w:sz w:val="26"/>
          <w:szCs w:val="26"/>
        </w:rPr>
      </w:pPr>
      <w:r w:rsidRPr="00DD7A56">
        <w:rPr>
          <w:rFonts w:ascii="Century Gothic" w:hAnsi="Century Gothic"/>
          <w:sz w:val="26"/>
          <w:szCs w:val="26"/>
        </w:rPr>
        <w:t>Service</w:t>
      </w:r>
      <w:r w:rsidR="00C216B2">
        <w:rPr>
          <w:rFonts w:ascii="Century Gothic" w:hAnsi="Century Gothic"/>
          <w:sz w:val="26"/>
          <w:szCs w:val="26"/>
        </w:rPr>
        <w:t xml:space="preserve"> of </w:t>
      </w:r>
      <w:r w:rsidR="00416859">
        <w:rPr>
          <w:rFonts w:ascii="Century Gothic" w:hAnsi="Century Gothic"/>
          <w:sz w:val="26"/>
          <w:szCs w:val="26"/>
        </w:rPr>
        <w:t xml:space="preserve">Court </w:t>
      </w:r>
      <w:r w:rsidR="00C216B2">
        <w:rPr>
          <w:rFonts w:ascii="Century Gothic" w:hAnsi="Century Gothic"/>
          <w:sz w:val="26"/>
          <w:szCs w:val="26"/>
        </w:rPr>
        <w:t>Processes or document by this Court on any person</w:t>
      </w:r>
      <w:r w:rsidR="000C1716">
        <w:rPr>
          <w:rFonts w:ascii="Century Gothic" w:hAnsi="Century Gothic"/>
          <w:sz w:val="26"/>
          <w:szCs w:val="26"/>
        </w:rPr>
        <w:t xml:space="preserve"> who </w:t>
      </w:r>
      <w:r w:rsidR="00C216B2">
        <w:rPr>
          <w:rFonts w:ascii="Century Gothic" w:hAnsi="Century Gothic"/>
          <w:sz w:val="26"/>
          <w:szCs w:val="26"/>
        </w:rPr>
        <w:t>is a party in a case brought</w:t>
      </w:r>
      <w:r w:rsidR="00F42617">
        <w:rPr>
          <w:rFonts w:ascii="Century Gothic" w:hAnsi="Century Gothic"/>
          <w:sz w:val="26"/>
          <w:szCs w:val="26"/>
        </w:rPr>
        <w:t xml:space="preserve"> before the court may be done in</w:t>
      </w:r>
      <w:r w:rsidR="00C216B2">
        <w:rPr>
          <w:rFonts w:ascii="Century Gothic" w:hAnsi="Century Gothic"/>
          <w:sz w:val="26"/>
          <w:szCs w:val="26"/>
        </w:rPr>
        <w:t xml:space="preserve"> the following</w:t>
      </w:r>
      <w:r w:rsidR="0076563B">
        <w:rPr>
          <w:rFonts w:ascii="Century Gothic" w:hAnsi="Century Gothic"/>
          <w:sz w:val="26"/>
          <w:szCs w:val="26"/>
        </w:rPr>
        <w:t xml:space="preserve"> ways:</w:t>
      </w:r>
    </w:p>
    <w:p w14:paraId="66063C9B" w14:textId="77777777" w:rsidR="004C2D83" w:rsidRPr="004C2D83" w:rsidRDefault="00867980" w:rsidP="004C2D83">
      <w:pPr>
        <w:pStyle w:val="ListParagraph"/>
        <w:numPr>
          <w:ilvl w:val="0"/>
          <w:numId w:val="4"/>
        </w:numPr>
        <w:spacing w:line="360" w:lineRule="auto"/>
        <w:jc w:val="both"/>
        <w:rPr>
          <w:rFonts w:ascii="Century Gothic" w:hAnsi="Century Gothic"/>
          <w:sz w:val="26"/>
          <w:szCs w:val="26"/>
        </w:rPr>
      </w:pPr>
      <w:r w:rsidRPr="004C2D83">
        <w:rPr>
          <w:rFonts w:ascii="Century Gothic" w:hAnsi="Century Gothic"/>
          <w:sz w:val="26"/>
          <w:szCs w:val="26"/>
        </w:rPr>
        <w:t>B</w:t>
      </w:r>
      <w:r w:rsidR="00F42617" w:rsidRPr="004C2D83">
        <w:rPr>
          <w:rFonts w:ascii="Century Gothic" w:hAnsi="Century Gothic"/>
          <w:sz w:val="26"/>
          <w:szCs w:val="26"/>
        </w:rPr>
        <w:t xml:space="preserve">y handing a copy of the </w:t>
      </w:r>
      <w:r w:rsidRPr="004C2D83">
        <w:rPr>
          <w:rFonts w:ascii="Century Gothic" w:hAnsi="Century Gothic"/>
          <w:sz w:val="26"/>
          <w:szCs w:val="26"/>
        </w:rPr>
        <w:t xml:space="preserve">process or </w:t>
      </w:r>
      <w:r w:rsidR="00F42617" w:rsidRPr="004C2D83">
        <w:rPr>
          <w:rFonts w:ascii="Century Gothic" w:hAnsi="Century Gothic"/>
          <w:sz w:val="26"/>
          <w:szCs w:val="26"/>
        </w:rPr>
        <w:t>document</w:t>
      </w:r>
      <w:r w:rsidRPr="004C2D83">
        <w:rPr>
          <w:rFonts w:ascii="Century Gothic" w:hAnsi="Century Gothic"/>
          <w:sz w:val="26"/>
          <w:szCs w:val="26"/>
        </w:rPr>
        <w:t xml:space="preserve"> to</w:t>
      </w:r>
      <w:r w:rsidR="00E5301C" w:rsidRPr="004C2D83">
        <w:rPr>
          <w:rFonts w:ascii="Century Gothic" w:hAnsi="Century Gothic"/>
          <w:sz w:val="26"/>
          <w:szCs w:val="26"/>
        </w:rPr>
        <w:t xml:space="preserve"> </w:t>
      </w:r>
      <w:r w:rsidRPr="004C2D83">
        <w:rPr>
          <w:rFonts w:ascii="Century Gothic" w:hAnsi="Century Gothic"/>
          <w:sz w:val="26"/>
          <w:szCs w:val="26"/>
        </w:rPr>
        <w:t>the person or to his Counsel</w:t>
      </w:r>
      <w:r w:rsidR="004C2D83" w:rsidRPr="004C2D83">
        <w:rPr>
          <w:rFonts w:ascii="Century Gothic" w:hAnsi="Century Gothic"/>
          <w:sz w:val="26"/>
          <w:szCs w:val="26"/>
        </w:rPr>
        <w:t>.</w:t>
      </w:r>
    </w:p>
    <w:p w14:paraId="184FEFCF" w14:textId="77777777" w:rsidR="0076563B" w:rsidRDefault="004C2D83"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By leaving a copy of the process or document at the person’s residence or place or business</w:t>
      </w:r>
      <w:r w:rsidR="00AF657D">
        <w:rPr>
          <w:rFonts w:ascii="Century Gothic" w:hAnsi="Century Gothic"/>
          <w:sz w:val="26"/>
          <w:szCs w:val="26"/>
        </w:rPr>
        <w:t xml:space="preserve"> or that of his Counsel.</w:t>
      </w:r>
    </w:p>
    <w:p w14:paraId="4DAFA872" w14:textId="77777777" w:rsidR="00ED5B05" w:rsidRDefault="0076563B"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By leaving a copy of the process or document at the person’s place of employment;</w:t>
      </w:r>
      <w:r w:rsidR="00867980" w:rsidRPr="004C2D83">
        <w:rPr>
          <w:rFonts w:ascii="Century Gothic" w:hAnsi="Century Gothic"/>
          <w:sz w:val="26"/>
          <w:szCs w:val="26"/>
        </w:rPr>
        <w:t xml:space="preserve"> </w:t>
      </w:r>
    </w:p>
    <w:p w14:paraId="66DE0BDB" w14:textId="42F39CC6" w:rsidR="0076563B" w:rsidRDefault="0076563B"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lastRenderedPageBreak/>
        <w:t>By sending a copy o</w:t>
      </w:r>
      <w:r w:rsidR="00CD0B62">
        <w:rPr>
          <w:rFonts w:ascii="Century Gothic" w:hAnsi="Century Gothic"/>
          <w:sz w:val="26"/>
          <w:szCs w:val="26"/>
        </w:rPr>
        <w:t xml:space="preserve">f the process or document by registered post or Courier </w:t>
      </w:r>
      <w:r w:rsidR="00142DEB">
        <w:rPr>
          <w:rFonts w:ascii="Century Gothic" w:hAnsi="Century Gothic"/>
          <w:sz w:val="26"/>
          <w:szCs w:val="26"/>
        </w:rPr>
        <w:t>S</w:t>
      </w:r>
      <w:r w:rsidR="00E05730">
        <w:rPr>
          <w:rFonts w:ascii="Century Gothic" w:hAnsi="Century Gothic"/>
          <w:sz w:val="26"/>
          <w:szCs w:val="26"/>
        </w:rPr>
        <w:t xml:space="preserve">ervices </w:t>
      </w:r>
      <w:r w:rsidR="00CD0B62">
        <w:rPr>
          <w:rFonts w:ascii="Century Gothic" w:hAnsi="Century Gothic"/>
          <w:sz w:val="26"/>
          <w:szCs w:val="26"/>
        </w:rPr>
        <w:t>to the last known address of the party or his Counsel</w:t>
      </w:r>
      <w:r w:rsidR="0052474C">
        <w:rPr>
          <w:rFonts w:ascii="Century Gothic" w:hAnsi="Century Gothic"/>
          <w:sz w:val="26"/>
          <w:szCs w:val="26"/>
        </w:rPr>
        <w:t>.</w:t>
      </w:r>
    </w:p>
    <w:p w14:paraId="6F79C6B8" w14:textId="77777777" w:rsidR="0052474C" w:rsidRDefault="0052474C"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By sending a copy of the process or document to the person or his Counsel through the email addresses or electronic mailing device provided by the parties</w:t>
      </w:r>
      <w:r w:rsidR="00DC3E66">
        <w:rPr>
          <w:rFonts w:ascii="Century Gothic" w:hAnsi="Century Gothic"/>
          <w:sz w:val="26"/>
          <w:szCs w:val="26"/>
        </w:rPr>
        <w:t>.</w:t>
      </w:r>
    </w:p>
    <w:p w14:paraId="2DC96BD8" w14:textId="59D2A041" w:rsidR="00DC3E66" w:rsidRDefault="004A622B"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By sending a notification of hearing notice through a telephone short message service (SMS)</w:t>
      </w:r>
      <w:r w:rsidR="00142DEB">
        <w:rPr>
          <w:rFonts w:ascii="Century Gothic" w:hAnsi="Century Gothic"/>
          <w:sz w:val="26"/>
          <w:szCs w:val="26"/>
        </w:rPr>
        <w:t xml:space="preserve"> </w:t>
      </w:r>
      <w:r>
        <w:rPr>
          <w:rFonts w:ascii="Century Gothic" w:hAnsi="Century Gothic"/>
          <w:sz w:val="26"/>
          <w:szCs w:val="26"/>
        </w:rPr>
        <w:t>of the person named in the process as a party.</w:t>
      </w:r>
    </w:p>
    <w:p w14:paraId="233AFFA2" w14:textId="0B98E08B" w:rsidR="00BF0B9B" w:rsidRDefault="004A622B"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 xml:space="preserve">By leaving </w:t>
      </w:r>
      <w:r w:rsidR="00BF0B9B">
        <w:rPr>
          <w:rFonts w:ascii="Century Gothic" w:hAnsi="Century Gothic"/>
          <w:sz w:val="26"/>
          <w:szCs w:val="26"/>
        </w:rPr>
        <w:t xml:space="preserve">a copy of the </w:t>
      </w:r>
      <w:r w:rsidR="00E05730">
        <w:rPr>
          <w:rFonts w:ascii="Century Gothic" w:hAnsi="Century Gothic"/>
          <w:sz w:val="26"/>
          <w:szCs w:val="26"/>
        </w:rPr>
        <w:t xml:space="preserve">court </w:t>
      </w:r>
      <w:r w:rsidR="00BF0B9B">
        <w:rPr>
          <w:rFonts w:ascii="Century Gothic" w:hAnsi="Century Gothic"/>
          <w:sz w:val="26"/>
          <w:szCs w:val="26"/>
        </w:rPr>
        <w:t>process at the person’s address for service or where no address for service is provided, at the registered office or principal place of business or last known address.</w:t>
      </w:r>
    </w:p>
    <w:p w14:paraId="296DAC3D" w14:textId="16D23F1C" w:rsidR="00950021" w:rsidRDefault="00BF0B9B"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 xml:space="preserve">If the person is a company or corporate body, by serving a copy of the </w:t>
      </w:r>
      <w:r w:rsidR="00E05730">
        <w:rPr>
          <w:rFonts w:ascii="Century Gothic" w:hAnsi="Century Gothic"/>
          <w:sz w:val="26"/>
          <w:szCs w:val="26"/>
        </w:rPr>
        <w:t xml:space="preserve">court </w:t>
      </w:r>
      <w:r>
        <w:rPr>
          <w:rFonts w:ascii="Century Gothic" w:hAnsi="Century Gothic"/>
          <w:sz w:val="26"/>
          <w:szCs w:val="26"/>
        </w:rPr>
        <w:t>process on a senior employee of the company or corporate body at its registered office or principal place of business.</w:t>
      </w:r>
    </w:p>
    <w:p w14:paraId="6F757773" w14:textId="1ACBCD39" w:rsidR="004A622B" w:rsidRDefault="00950021"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 xml:space="preserve">If the person is a trade union or employer organization, by serving a copy of the </w:t>
      </w:r>
      <w:r w:rsidR="00E05730">
        <w:rPr>
          <w:rFonts w:ascii="Century Gothic" w:hAnsi="Century Gothic"/>
          <w:sz w:val="26"/>
          <w:szCs w:val="26"/>
        </w:rPr>
        <w:t xml:space="preserve">court </w:t>
      </w:r>
      <w:r>
        <w:rPr>
          <w:rFonts w:ascii="Century Gothic" w:hAnsi="Century Gothic"/>
          <w:sz w:val="26"/>
          <w:szCs w:val="26"/>
        </w:rPr>
        <w:t xml:space="preserve">process on an officer or employee of the union or employer’s organization who is </w:t>
      </w:r>
      <w:r w:rsidR="006D75CB">
        <w:rPr>
          <w:rFonts w:ascii="Century Gothic" w:hAnsi="Century Gothic"/>
          <w:sz w:val="26"/>
          <w:szCs w:val="26"/>
        </w:rPr>
        <w:t>in charge</w:t>
      </w:r>
      <w:r>
        <w:rPr>
          <w:rFonts w:ascii="Century Gothic" w:hAnsi="Century Gothic"/>
          <w:sz w:val="26"/>
          <w:szCs w:val="26"/>
        </w:rPr>
        <w:t xml:space="preserve"> of the main office or the </w:t>
      </w:r>
      <w:r w:rsidR="006D75CB">
        <w:rPr>
          <w:rFonts w:ascii="Century Gothic" w:hAnsi="Century Gothic"/>
          <w:sz w:val="26"/>
          <w:szCs w:val="26"/>
        </w:rPr>
        <w:t xml:space="preserve">trade union or </w:t>
      </w:r>
      <w:r w:rsidR="00E87240">
        <w:rPr>
          <w:rFonts w:ascii="Century Gothic" w:hAnsi="Century Gothic"/>
          <w:sz w:val="26"/>
          <w:szCs w:val="26"/>
        </w:rPr>
        <w:t>employers’</w:t>
      </w:r>
      <w:r w:rsidR="006D75CB">
        <w:rPr>
          <w:rFonts w:ascii="Century Gothic" w:hAnsi="Century Gothic"/>
          <w:sz w:val="26"/>
          <w:szCs w:val="26"/>
        </w:rPr>
        <w:t xml:space="preserve"> organization </w:t>
      </w:r>
      <w:r w:rsidR="00B309D8">
        <w:rPr>
          <w:rFonts w:ascii="Century Gothic" w:hAnsi="Century Gothic"/>
          <w:sz w:val="26"/>
          <w:szCs w:val="26"/>
        </w:rPr>
        <w:t>in</w:t>
      </w:r>
      <w:r w:rsidR="006D75CB">
        <w:rPr>
          <w:rFonts w:ascii="Century Gothic" w:hAnsi="Century Gothic"/>
          <w:sz w:val="26"/>
          <w:szCs w:val="26"/>
        </w:rPr>
        <w:t xml:space="preserve"> the time being</w:t>
      </w:r>
      <w:r w:rsidR="00B309D8">
        <w:rPr>
          <w:rFonts w:ascii="Century Gothic" w:hAnsi="Century Gothic"/>
          <w:sz w:val="26"/>
          <w:szCs w:val="26"/>
        </w:rPr>
        <w:t>.</w:t>
      </w:r>
      <w:r w:rsidR="00BF0B9B">
        <w:rPr>
          <w:rFonts w:ascii="Century Gothic" w:hAnsi="Century Gothic"/>
          <w:sz w:val="26"/>
          <w:szCs w:val="26"/>
        </w:rPr>
        <w:t xml:space="preserve">  </w:t>
      </w:r>
    </w:p>
    <w:p w14:paraId="08746813" w14:textId="3EC12DA8" w:rsidR="00553CE2" w:rsidRPr="004C2D83" w:rsidRDefault="00553CE2" w:rsidP="004C2D83">
      <w:pPr>
        <w:pStyle w:val="ListParagraph"/>
        <w:numPr>
          <w:ilvl w:val="0"/>
          <w:numId w:val="4"/>
        </w:numPr>
        <w:spacing w:line="360" w:lineRule="auto"/>
        <w:jc w:val="both"/>
        <w:rPr>
          <w:rFonts w:ascii="Century Gothic" w:hAnsi="Century Gothic"/>
          <w:sz w:val="26"/>
          <w:szCs w:val="26"/>
        </w:rPr>
      </w:pPr>
      <w:r>
        <w:rPr>
          <w:rFonts w:ascii="Century Gothic" w:hAnsi="Century Gothic"/>
          <w:sz w:val="26"/>
          <w:szCs w:val="26"/>
        </w:rPr>
        <w:t xml:space="preserve">If the person is a partnership, firm or association, by serving a copy of the </w:t>
      </w:r>
      <w:r w:rsidR="00E05730">
        <w:rPr>
          <w:rFonts w:ascii="Century Gothic" w:hAnsi="Century Gothic"/>
          <w:sz w:val="26"/>
          <w:szCs w:val="26"/>
        </w:rPr>
        <w:t xml:space="preserve">court </w:t>
      </w:r>
      <w:r>
        <w:rPr>
          <w:rFonts w:ascii="Century Gothic" w:hAnsi="Century Gothic"/>
          <w:sz w:val="26"/>
          <w:szCs w:val="26"/>
        </w:rPr>
        <w:t xml:space="preserve">process on a person who at the time of service is in charge of the place of business of such partnership, firm or association; but if the partnership, firm or association has no place of business, by serving a copy of the </w:t>
      </w:r>
      <w:r w:rsidR="009036EF">
        <w:rPr>
          <w:rFonts w:ascii="Century Gothic" w:hAnsi="Century Gothic"/>
          <w:sz w:val="26"/>
          <w:szCs w:val="26"/>
        </w:rPr>
        <w:t xml:space="preserve">court </w:t>
      </w:r>
      <w:r>
        <w:rPr>
          <w:rFonts w:ascii="Century Gothic" w:hAnsi="Century Gothic"/>
          <w:sz w:val="26"/>
          <w:szCs w:val="26"/>
        </w:rPr>
        <w:t xml:space="preserve">process on a partner, Owner of the firm or Chairman or Chief Executive Officer or Secretary. </w:t>
      </w:r>
    </w:p>
    <w:p w14:paraId="74C94697" w14:textId="6491EC63" w:rsidR="00F35ECA" w:rsidRDefault="00CB4C86" w:rsidP="00CB4C86">
      <w:pPr>
        <w:spacing w:line="360" w:lineRule="auto"/>
        <w:jc w:val="both"/>
        <w:rPr>
          <w:rFonts w:ascii="Century Gothic" w:hAnsi="Century Gothic"/>
          <w:b/>
          <w:sz w:val="26"/>
          <w:szCs w:val="26"/>
        </w:rPr>
      </w:pPr>
      <w:r w:rsidRPr="00CB4C86">
        <w:rPr>
          <w:rFonts w:ascii="Century Gothic" w:hAnsi="Century Gothic"/>
          <w:b/>
          <w:sz w:val="26"/>
          <w:szCs w:val="26"/>
        </w:rPr>
        <w:lastRenderedPageBreak/>
        <w:t>5</w:t>
      </w:r>
      <w:r w:rsidR="00F35ECA">
        <w:rPr>
          <w:rFonts w:ascii="Century Gothic" w:hAnsi="Century Gothic"/>
          <w:sz w:val="26"/>
          <w:szCs w:val="26"/>
        </w:rPr>
        <w:t xml:space="preserve">. </w:t>
      </w:r>
      <w:r w:rsidR="00F35ECA" w:rsidRPr="00F35ECA">
        <w:rPr>
          <w:rFonts w:ascii="Century Gothic" w:hAnsi="Century Gothic"/>
          <w:b/>
          <w:sz w:val="26"/>
          <w:szCs w:val="26"/>
        </w:rPr>
        <w:t xml:space="preserve">SERVICE OF </w:t>
      </w:r>
      <w:r w:rsidR="0015568F">
        <w:rPr>
          <w:rFonts w:ascii="Century Gothic" w:hAnsi="Century Gothic"/>
          <w:b/>
          <w:sz w:val="26"/>
          <w:szCs w:val="26"/>
        </w:rPr>
        <w:t xml:space="preserve">COURT </w:t>
      </w:r>
      <w:r w:rsidR="00F35ECA" w:rsidRPr="00F35ECA">
        <w:rPr>
          <w:rFonts w:ascii="Century Gothic" w:hAnsi="Century Gothic"/>
          <w:b/>
          <w:sz w:val="26"/>
          <w:szCs w:val="26"/>
        </w:rPr>
        <w:t>PROCESSES IN CRIMINAL PROCEEDINGS</w:t>
      </w:r>
      <w:r w:rsidR="0015568F">
        <w:rPr>
          <w:rFonts w:ascii="Century Gothic" w:hAnsi="Century Gothic"/>
          <w:b/>
          <w:sz w:val="26"/>
          <w:szCs w:val="26"/>
        </w:rPr>
        <w:t xml:space="preserve"> -</w:t>
      </w:r>
    </w:p>
    <w:p w14:paraId="68A5F6B4" w14:textId="7A91E6E9" w:rsidR="00F35ECA" w:rsidRDefault="00F35ECA" w:rsidP="00CB4C86">
      <w:pPr>
        <w:spacing w:line="360" w:lineRule="auto"/>
        <w:jc w:val="both"/>
        <w:rPr>
          <w:rFonts w:ascii="Century Gothic" w:hAnsi="Century Gothic"/>
          <w:sz w:val="26"/>
          <w:szCs w:val="26"/>
        </w:rPr>
      </w:pPr>
      <w:r>
        <w:rPr>
          <w:rFonts w:ascii="Century Gothic" w:hAnsi="Century Gothic"/>
          <w:sz w:val="26"/>
          <w:szCs w:val="26"/>
        </w:rPr>
        <w:t xml:space="preserve">Service of </w:t>
      </w:r>
      <w:r w:rsidR="0015568F">
        <w:rPr>
          <w:rFonts w:ascii="Century Gothic" w:hAnsi="Century Gothic"/>
          <w:sz w:val="26"/>
          <w:szCs w:val="26"/>
        </w:rPr>
        <w:t xml:space="preserve">Court </w:t>
      </w:r>
      <w:r>
        <w:rPr>
          <w:rFonts w:ascii="Century Gothic" w:hAnsi="Century Gothic"/>
          <w:sz w:val="26"/>
          <w:szCs w:val="26"/>
        </w:rPr>
        <w:t>P</w:t>
      </w:r>
      <w:r w:rsidR="00E42BF4" w:rsidRPr="00DD7A56">
        <w:rPr>
          <w:rFonts w:ascii="Century Gothic" w:hAnsi="Century Gothic"/>
          <w:sz w:val="26"/>
          <w:szCs w:val="26"/>
        </w:rPr>
        <w:t xml:space="preserve">rocesses in Criminal proceedings is governed by the </w:t>
      </w:r>
      <w:r w:rsidR="0015568F" w:rsidRPr="00DD7A56">
        <w:rPr>
          <w:rFonts w:ascii="Century Gothic" w:hAnsi="Century Gothic"/>
          <w:sz w:val="26"/>
          <w:szCs w:val="26"/>
        </w:rPr>
        <w:t xml:space="preserve">Administration </w:t>
      </w:r>
      <w:r w:rsidR="00E42BF4" w:rsidRPr="00DD7A56">
        <w:rPr>
          <w:rFonts w:ascii="Century Gothic" w:hAnsi="Century Gothic"/>
          <w:sz w:val="26"/>
          <w:szCs w:val="26"/>
        </w:rPr>
        <w:t>of Criminal Justice Act, 2015.</w:t>
      </w:r>
    </w:p>
    <w:p w14:paraId="41F64E4D" w14:textId="77777777" w:rsidR="00F35ECA" w:rsidRPr="00F35ECA" w:rsidRDefault="00E42BF4" w:rsidP="00F35ECA">
      <w:pPr>
        <w:pStyle w:val="ListParagraph"/>
        <w:numPr>
          <w:ilvl w:val="0"/>
          <w:numId w:val="5"/>
        </w:numPr>
        <w:spacing w:line="360" w:lineRule="auto"/>
        <w:jc w:val="both"/>
        <w:rPr>
          <w:rFonts w:ascii="Century Gothic" w:hAnsi="Century Gothic"/>
          <w:sz w:val="26"/>
          <w:szCs w:val="26"/>
        </w:rPr>
      </w:pPr>
      <w:r w:rsidRPr="00F35ECA">
        <w:rPr>
          <w:rFonts w:ascii="Century Gothic" w:hAnsi="Century Gothic"/>
          <w:sz w:val="26"/>
          <w:szCs w:val="26"/>
        </w:rPr>
        <w:t xml:space="preserve">Service of Summons – Part 15 Section 122 </w:t>
      </w:r>
    </w:p>
    <w:p w14:paraId="2126C3EE" w14:textId="77777777" w:rsidR="00F35ECA" w:rsidRDefault="00E42BF4" w:rsidP="00F35ECA">
      <w:pPr>
        <w:pStyle w:val="ListParagraph"/>
        <w:spacing w:line="360" w:lineRule="auto"/>
        <w:ind w:left="1875"/>
        <w:jc w:val="both"/>
        <w:rPr>
          <w:rFonts w:ascii="Century Gothic" w:hAnsi="Century Gothic"/>
          <w:sz w:val="26"/>
          <w:szCs w:val="26"/>
        </w:rPr>
      </w:pPr>
      <w:r w:rsidRPr="00F35ECA">
        <w:rPr>
          <w:rFonts w:ascii="Century Gothic" w:hAnsi="Century Gothic"/>
          <w:b/>
          <w:sz w:val="26"/>
          <w:szCs w:val="26"/>
        </w:rPr>
        <w:t>“A summon shall be served by a Police Officer or the Officer of the Court issuing it or other public officer or through a courier service company duly registered with the Chief Judge as a process service agent of the Court under this Act.”</w:t>
      </w:r>
      <w:r w:rsidRPr="00F35ECA">
        <w:rPr>
          <w:rFonts w:ascii="Century Gothic" w:hAnsi="Century Gothic"/>
          <w:sz w:val="26"/>
          <w:szCs w:val="26"/>
        </w:rPr>
        <w:t xml:space="preserve"> </w:t>
      </w:r>
    </w:p>
    <w:p w14:paraId="673740C6" w14:textId="77777777" w:rsidR="00F35ECA" w:rsidRPr="00F35ECA" w:rsidRDefault="00E42BF4" w:rsidP="00F35ECA">
      <w:pPr>
        <w:pStyle w:val="ListParagraph"/>
        <w:numPr>
          <w:ilvl w:val="0"/>
          <w:numId w:val="5"/>
        </w:numPr>
        <w:spacing w:line="360" w:lineRule="auto"/>
        <w:jc w:val="both"/>
        <w:rPr>
          <w:rFonts w:ascii="Century Gothic" w:hAnsi="Century Gothic"/>
          <w:sz w:val="26"/>
          <w:szCs w:val="26"/>
        </w:rPr>
      </w:pPr>
      <w:r w:rsidRPr="00F35ECA">
        <w:rPr>
          <w:rFonts w:ascii="Century Gothic" w:hAnsi="Century Gothic"/>
          <w:sz w:val="26"/>
          <w:szCs w:val="26"/>
        </w:rPr>
        <w:t xml:space="preserve">Normal methods of effecting service – Section 123 </w:t>
      </w:r>
    </w:p>
    <w:p w14:paraId="4DBCD86D" w14:textId="77777777" w:rsidR="00B94A75"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“The person effecting service of a summons shall deliver it on; </w:t>
      </w:r>
    </w:p>
    <w:p w14:paraId="60C7A809" w14:textId="77777777" w:rsidR="00B94A75"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a</w:t>
      </w:r>
      <w:r w:rsidR="00B94A75">
        <w:rPr>
          <w:rFonts w:ascii="Century Gothic" w:hAnsi="Century Gothic"/>
          <w:sz w:val="26"/>
          <w:szCs w:val="26"/>
        </w:rPr>
        <w:t>)</w:t>
      </w:r>
      <w:r w:rsidRPr="00F35ECA">
        <w:rPr>
          <w:rFonts w:ascii="Century Gothic" w:hAnsi="Century Gothic"/>
          <w:sz w:val="26"/>
          <w:szCs w:val="26"/>
        </w:rPr>
        <w:t xml:space="preserve">. An individual, to him personally </w:t>
      </w:r>
    </w:p>
    <w:p w14:paraId="66864453" w14:textId="4A546BA9" w:rsidR="00B94A75"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b. A firm or</w:t>
      </w:r>
      <w:r w:rsidR="0015568F">
        <w:rPr>
          <w:rFonts w:ascii="Century Gothic" w:hAnsi="Century Gothic"/>
          <w:sz w:val="26"/>
          <w:szCs w:val="26"/>
        </w:rPr>
        <w:t xml:space="preserve"> </w:t>
      </w:r>
      <w:r w:rsidRPr="00F35ECA">
        <w:rPr>
          <w:rFonts w:ascii="Century Gothic" w:hAnsi="Century Gothic"/>
          <w:sz w:val="26"/>
          <w:szCs w:val="26"/>
        </w:rPr>
        <w:t xml:space="preserve">corporation; </w:t>
      </w:r>
    </w:p>
    <w:p w14:paraId="47F802F0" w14:textId="77777777" w:rsidR="00B94A75"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(i) To one of the partners; </w:t>
      </w:r>
    </w:p>
    <w:p w14:paraId="1095826A" w14:textId="77777777" w:rsidR="00B94A75"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(ii) to a director; </w:t>
      </w:r>
    </w:p>
    <w:p w14:paraId="52B8CC16" w14:textId="77777777" w:rsidR="00B94A75"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(iii) to a secretary </w:t>
      </w:r>
    </w:p>
    <w:p w14:paraId="167A4EF2" w14:textId="77777777" w:rsidR="00B94A75"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(iv) to the chief agent within the jurisdiction; </w:t>
      </w:r>
    </w:p>
    <w:p w14:paraId="6D33636B" w14:textId="77777777" w:rsidR="007745D7"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(v) by leaving it at the principal place of business in Nigeria of the firm or corporation; </w:t>
      </w:r>
    </w:p>
    <w:p w14:paraId="6779E0FA" w14:textId="23B30558" w:rsidR="007745D7"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(vi) or to any one</w:t>
      </w:r>
      <w:r w:rsidR="0015568F">
        <w:rPr>
          <w:rFonts w:ascii="Century Gothic" w:hAnsi="Century Gothic"/>
          <w:sz w:val="26"/>
          <w:szCs w:val="26"/>
        </w:rPr>
        <w:t xml:space="preserve"> </w:t>
      </w:r>
      <w:r w:rsidRPr="00F35ECA">
        <w:rPr>
          <w:rFonts w:ascii="Century Gothic" w:hAnsi="Century Gothic"/>
          <w:sz w:val="26"/>
          <w:szCs w:val="26"/>
        </w:rPr>
        <w:t xml:space="preserve">having, at the time of service control of the business of the firm; </w:t>
      </w:r>
    </w:p>
    <w:p w14:paraId="49B8C03F" w14:textId="77777777" w:rsidR="00211BEC"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c. A Local Government Council, in accordance with the Local Government Act or Law; </w:t>
      </w:r>
    </w:p>
    <w:p w14:paraId="4FB3FA2A" w14:textId="77777777" w:rsidR="00211BEC"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d. The Nigeria Police Force or the office of the Inspector</w:t>
      </w:r>
      <w:r w:rsidR="00211BEC">
        <w:rPr>
          <w:rFonts w:ascii="Century Gothic" w:hAnsi="Century Gothic"/>
          <w:sz w:val="26"/>
          <w:szCs w:val="26"/>
        </w:rPr>
        <w:t xml:space="preserve"> </w:t>
      </w:r>
      <w:r w:rsidRPr="00F35ECA">
        <w:rPr>
          <w:rFonts w:ascii="Century Gothic" w:hAnsi="Century Gothic"/>
          <w:sz w:val="26"/>
          <w:szCs w:val="26"/>
        </w:rPr>
        <w:t xml:space="preserve">General of Police to Commissioner of Police of the FCT, Abuja or of the State; </w:t>
      </w:r>
    </w:p>
    <w:p w14:paraId="46910FD3" w14:textId="77777777" w:rsidR="00211BEC"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lastRenderedPageBreak/>
        <w:t xml:space="preserve">e. Any Federal Government Ministry, Department or Agency to the Attorney-General of the Federation or to the Legal Department of such Ministry, Department or </w:t>
      </w:r>
      <w:r w:rsidRPr="00CB4C86">
        <w:rPr>
          <w:rFonts w:ascii="Century Gothic" w:hAnsi="Century Gothic"/>
          <w:sz w:val="26"/>
          <w:szCs w:val="26"/>
        </w:rPr>
        <w:t>Agency</w:t>
      </w:r>
      <w:r w:rsidRPr="00F35ECA">
        <w:rPr>
          <w:rFonts w:ascii="Century Gothic" w:hAnsi="Century Gothic"/>
          <w:sz w:val="26"/>
          <w:szCs w:val="26"/>
        </w:rPr>
        <w:t xml:space="preserve">; </w:t>
      </w:r>
    </w:p>
    <w:p w14:paraId="4618E114" w14:textId="77777777" w:rsidR="00211BEC"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f. Any state Government Ministry, Department or Agency, to the Attorney-General of the State or to the legal Department of such Ministry, Department or Agency; </w:t>
      </w:r>
    </w:p>
    <w:p w14:paraId="437F846C" w14:textId="77777777" w:rsidR="00211BEC" w:rsidRDefault="00E42BF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g. any arm of the armed forces, to the director of legal</w:t>
      </w:r>
      <w:r w:rsidR="00291D74" w:rsidRPr="00F35ECA">
        <w:rPr>
          <w:rFonts w:ascii="Century Gothic" w:hAnsi="Century Gothic"/>
          <w:sz w:val="26"/>
          <w:szCs w:val="26"/>
        </w:rPr>
        <w:t xml:space="preserve"> services of the service or command concerned; </w:t>
      </w:r>
    </w:p>
    <w:p w14:paraId="0E07FA01" w14:textId="77777777" w:rsidR="00DB1181" w:rsidRDefault="00291D7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iii. Service where person summoned cannot be found – Section 124; Where service in the manner provided by section 123 (a) of this act cannot by the exercise of due diligence, be effected, the serving officer may with leave of Court, affix one of the duplicates of the summons to some conspicuous part of the premises or place in which the individual to be served ordinarily resides or works and on doing so the summons shall be deemed to have been duly served. </w:t>
      </w:r>
    </w:p>
    <w:p w14:paraId="630EB8E0" w14:textId="6F224D28" w:rsidR="00DB1181" w:rsidRDefault="00291D74"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iv. Service on Public Officers, Section 125</w:t>
      </w:r>
      <w:r w:rsidR="006F3D85" w:rsidRPr="00F35ECA">
        <w:rPr>
          <w:rFonts w:ascii="Century Gothic" w:hAnsi="Century Gothic"/>
          <w:sz w:val="26"/>
          <w:szCs w:val="26"/>
        </w:rPr>
        <w:t>(1)</w:t>
      </w:r>
      <w:r w:rsidR="0042331F">
        <w:rPr>
          <w:rFonts w:ascii="Century Gothic" w:hAnsi="Century Gothic"/>
          <w:sz w:val="26"/>
          <w:szCs w:val="26"/>
        </w:rPr>
        <w:t xml:space="preserve"> </w:t>
      </w:r>
      <w:r w:rsidR="006F3D85" w:rsidRPr="00F35ECA">
        <w:rPr>
          <w:rFonts w:ascii="Century Gothic" w:hAnsi="Century Gothic"/>
          <w:sz w:val="26"/>
          <w:szCs w:val="26"/>
        </w:rPr>
        <w:t xml:space="preserve">- where a public officer is to be served with a summons, the Court issuing the summons may send it in duplicate to the officer in-charge of the department in which the person is employed for the purpose of been served on the person, if it to the court that it may be most conveniently so served. (2)- the officer in-charge of the department shall on receiving the summons, cause it to be served in the manner provided by section 123 (a) of Act and shall return the duplicate to the Court under his signature, with </w:t>
      </w:r>
      <w:r w:rsidR="006F3D85" w:rsidRPr="00F35ECA">
        <w:rPr>
          <w:rFonts w:ascii="Century Gothic" w:hAnsi="Century Gothic"/>
          <w:sz w:val="26"/>
          <w:szCs w:val="26"/>
        </w:rPr>
        <w:lastRenderedPageBreak/>
        <w:t>the endorsement required by section 115 of this Act, which signature sha</w:t>
      </w:r>
      <w:r w:rsidR="00DB1181">
        <w:rPr>
          <w:rFonts w:ascii="Century Gothic" w:hAnsi="Century Gothic"/>
          <w:sz w:val="26"/>
          <w:szCs w:val="26"/>
        </w:rPr>
        <w:t>ll be evidence of this service.</w:t>
      </w:r>
    </w:p>
    <w:p w14:paraId="46D75246" w14:textId="77777777" w:rsidR="00DB1181" w:rsidRDefault="006F3D85"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(v) Service Outside jurisdiction of Court, Section 126- where a Court issues a summons to a person outside its jurisdiction the summons shall be sent in duplicate to a Court in whose jurisdiction the person resides or works. </w:t>
      </w:r>
    </w:p>
    <w:p w14:paraId="4D7C2CA8" w14:textId="77777777" w:rsidR="00DB1181" w:rsidRDefault="006F3D85"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(vi) Person refusing to sign receipt may be arrested, section</w:t>
      </w:r>
      <w:r w:rsidR="007528C0" w:rsidRPr="00F35ECA">
        <w:rPr>
          <w:rFonts w:ascii="Century Gothic" w:hAnsi="Century Gothic"/>
          <w:sz w:val="26"/>
          <w:szCs w:val="26"/>
        </w:rPr>
        <w:t xml:space="preserve"> 129- a person who is required to sign a receipt on the back of a duplicate summons to the effect that he has received the summons and failed to sign the receipt may be; </w:t>
      </w:r>
    </w:p>
    <w:p w14:paraId="2FCA1215" w14:textId="77777777" w:rsidR="00DB1181" w:rsidRDefault="007528C0"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(a) arrested by the person serving the summons or any other person with powers of arrest under this Act and taken before the Court which issued the summons; </w:t>
      </w:r>
    </w:p>
    <w:p w14:paraId="76247C6D" w14:textId="77777777" w:rsidR="00DB1181" w:rsidRDefault="007528C0"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 xml:space="preserve">(b) detained in custody or committed to prison for such time not exceeding 14 days as the Court may deem fit. </w:t>
      </w:r>
    </w:p>
    <w:p w14:paraId="70C668C4" w14:textId="11F6EBE6" w:rsidR="00E42BF4" w:rsidRPr="00F35ECA" w:rsidRDefault="007528C0" w:rsidP="00615577">
      <w:pPr>
        <w:pStyle w:val="ListParagraph"/>
        <w:spacing w:line="360" w:lineRule="auto"/>
        <w:ind w:left="1875"/>
        <w:jc w:val="both"/>
        <w:rPr>
          <w:rFonts w:ascii="Century Gothic" w:hAnsi="Century Gothic"/>
          <w:sz w:val="26"/>
          <w:szCs w:val="26"/>
        </w:rPr>
      </w:pPr>
      <w:r w:rsidRPr="00F35ECA">
        <w:rPr>
          <w:rFonts w:ascii="Century Gothic" w:hAnsi="Century Gothic"/>
          <w:sz w:val="26"/>
          <w:szCs w:val="26"/>
        </w:rPr>
        <w:t>(vii) Proof of service, Section 130</w:t>
      </w:r>
      <w:r w:rsidR="0042331F">
        <w:rPr>
          <w:rFonts w:ascii="Century Gothic" w:hAnsi="Century Gothic"/>
          <w:sz w:val="26"/>
          <w:szCs w:val="26"/>
        </w:rPr>
        <w:t xml:space="preserve"> </w:t>
      </w:r>
      <w:r w:rsidRPr="00F35ECA">
        <w:rPr>
          <w:rFonts w:ascii="Century Gothic" w:hAnsi="Century Gothic"/>
          <w:sz w:val="26"/>
          <w:szCs w:val="26"/>
        </w:rPr>
        <w:t>- an affidavit or declaration made before a Court by the serving officer or by a witness to the service or return slip of a registered courier service company that a summons has been served and a duplicate of the summons endorsed by the person to whom it was delivered or tendered or with whom it was left is admissible in evidence and the statements made in it is deemed to be correct unless the contrary is proof.</w:t>
      </w:r>
    </w:p>
    <w:p w14:paraId="06AE1B1F" w14:textId="56D745F0" w:rsidR="00DB1181" w:rsidRPr="00DB1181" w:rsidRDefault="00CB4C86" w:rsidP="00CB4C86">
      <w:pPr>
        <w:spacing w:line="360" w:lineRule="auto"/>
        <w:jc w:val="both"/>
        <w:rPr>
          <w:rFonts w:ascii="Century Gothic" w:hAnsi="Century Gothic"/>
          <w:b/>
          <w:sz w:val="26"/>
          <w:szCs w:val="26"/>
        </w:rPr>
      </w:pPr>
      <w:r>
        <w:rPr>
          <w:rFonts w:ascii="Century Gothic" w:hAnsi="Century Gothic"/>
          <w:b/>
          <w:sz w:val="26"/>
          <w:szCs w:val="26"/>
        </w:rPr>
        <w:t>6</w:t>
      </w:r>
      <w:r w:rsidR="00E53F15">
        <w:rPr>
          <w:rFonts w:ascii="Century Gothic" w:hAnsi="Century Gothic"/>
          <w:b/>
          <w:sz w:val="26"/>
          <w:szCs w:val="26"/>
        </w:rPr>
        <w:t xml:space="preserve">. </w:t>
      </w:r>
      <w:r w:rsidR="007528C0" w:rsidRPr="00DB1181">
        <w:rPr>
          <w:rFonts w:ascii="Century Gothic" w:hAnsi="Century Gothic"/>
          <w:b/>
          <w:sz w:val="26"/>
          <w:szCs w:val="26"/>
        </w:rPr>
        <w:t xml:space="preserve">SERVICE </w:t>
      </w:r>
      <w:r w:rsidR="00DB1181" w:rsidRPr="00DB1181">
        <w:rPr>
          <w:rFonts w:ascii="Century Gothic" w:hAnsi="Century Gothic"/>
          <w:b/>
          <w:sz w:val="26"/>
          <w:szCs w:val="26"/>
        </w:rPr>
        <w:t>OF</w:t>
      </w:r>
      <w:r w:rsidR="007528C0" w:rsidRPr="00DB1181">
        <w:rPr>
          <w:rFonts w:ascii="Century Gothic" w:hAnsi="Century Gothic"/>
          <w:b/>
          <w:sz w:val="26"/>
          <w:szCs w:val="26"/>
        </w:rPr>
        <w:t xml:space="preserve"> </w:t>
      </w:r>
      <w:r w:rsidR="0042331F">
        <w:rPr>
          <w:rFonts w:ascii="Century Gothic" w:hAnsi="Century Gothic"/>
          <w:b/>
          <w:sz w:val="26"/>
          <w:szCs w:val="26"/>
        </w:rPr>
        <w:t xml:space="preserve">COURT </w:t>
      </w:r>
      <w:r w:rsidR="007528C0" w:rsidRPr="00DB1181">
        <w:rPr>
          <w:rFonts w:ascii="Century Gothic" w:hAnsi="Century Gothic"/>
          <w:b/>
          <w:sz w:val="26"/>
          <w:szCs w:val="26"/>
        </w:rPr>
        <w:t>PROSSESES U</w:t>
      </w:r>
      <w:r w:rsidR="00DB1181">
        <w:rPr>
          <w:rFonts w:ascii="Century Gothic" w:hAnsi="Century Gothic"/>
          <w:b/>
          <w:sz w:val="26"/>
          <w:szCs w:val="26"/>
        </w:rPr>
        <w:t>NDER THE MATRIMONIAL CAUSES ACT-</w:t>
      </w:r>
      <w:r w:rsidR="007528C0" w:rsidRPr="00DB1181">
        <w:rPr>
          <w:rFonts w:ascii="Century Gothic" w:hAnsi="Century Gothic"/>
          <w:b/>
          <w:sz w:val="26"/>
          <w:szCs w:val="26"/>
        </w:rPr>
        <w:t xml:space="preserve"> </w:t>
      </w:r>
    </w:p>
    <w:p w14:paraId="605327BC" w14:textId="77777777" w:rsidR="00DB1181" w:rsidRDefault="00DB1181" w:rsidP="00CB4C86">
      <w:pPr>
        <w:spacing w:line="360" w:lineRule="auto"/>
        <w:jc w:val="both"/>
        <w:rPr>
          <w:rFonts w:ascii="Century Gothic" w:hAnsi="Century Gothic"/>
          <w:sz w:val="26"/>
          <w:szCs w:val="26"/>
        </w:rPr>
      </w:pPr>
      <w:r>
        <w:rPr>
          <w:rFonts w:ascii="Century Gothic" w:hAnsi="Century Gothic"/>
          <w:sz w:val="26"/>
          <w:szCs w:val="26"/>
        </w:rPr>
        <w:t xml:space="preserve">PART 1- Stipulates </w:t>
      </w:r>
      <w:r w:rsidR="007528C0" w:rsidRPr="00DD7A56">
        <w:rPr>
          <w:rFonts w:ascii="Century Gothic" w:hAnsi="Century Gothic"/>
          <w:sz w:val="26"/>
          <w:szCs w:val="26"/>
        </w:rPr>
        <w:t xml:space="preserve">service in Nigeria and outside Nigeria. </w:t>
      </w:r>
    </w:p>
    <w:p w14:paraId="71284F54" w14:textId="77777777" w:rsidR="00DB1181" w:rsidRDefault="009B4E84" w:rsidP="00CB4C86">
      <w:pPr>
        <w:spacing w:line="360" w:lineRule="auto"/>
        <w:ind w:firstLine="720"/>
        <w:jc w:val="both"/>
        <w:rPr>
          <w:rFonts w:ascii="Century Gothic" w:hAnsi="Century Gothic"/>
          <w:sz w:val="26"/>
          <w:szCs w:val="26"/>
        </w:rPr>
      </w:pPr>
      <w:r>
        <w:rPr>
          <w:rFonts w:ascii="Century Gothic" w:hAnsi="Century Gothic"/>
          <w:sz w:val="26"/>
          <w:szCs w:val="26"/>
        </w:rPr>
        <w:t>1. Mode of service by</w:t>
      </w:r>
      <w:r w:rsidR="007528C0" w:rsidRPr="00DD7A56">
        <w:rPr>
          <w:rFonts w:ascii="Century Gothic" w:hAnsi="Century Gothic"/>
          <w:sz w:val="26"/>
          <w:szCs w:val="26"/>
        </w:rPr>
        <w:t xml:space="preserve">; </w:t>
      </w:r>
    </w:p>
    <w:p w14:paraId="32784945" w14:textId="377460A1" w:rsidR="007528C0" w:rsidRPr="00DD7A56" w:rsidRDefault="007528C0" w:rsidP="007528C0">
      <w:pPr>
        <w:spacing w:line="360" w:lineRule="auto"/>
        <w:ind w:left="1080"/>
        <w:jc w:val="both"/>
        <w:rPr>
          <w:rFonts w:ascii="Century Gothic" w:hAnsi="Century Gothic"/>
          <w:sz w:val="26"/>
          <w:szCs w:val="26"/>
        </w:rPr>
      </w:pPr>
      <w:r w:rsidRPr="00DD7A56">
        <w:rPr>
          <w:rFonts w:ascii="Century Gothic" w:hAnsi="Century Gothic"/>
          <w:sz w:val="26"/>
          <w:szCs w:val="26"/>
        </w:rPr>
        <w:lastRenderedPageBreak/>
        <w:t xml:space="preserve">(a) delivering the </w:t>
      </w:r>
      <w:r w:rsidR="0042331F">
        <w:rPr>
          <w:rFonts w:ascii="Century Gothic" w:hAnsi="Century Gothic"/>
          <w:sz w:val="26"/>
          <w:szCs w:val="26"/>
        </w:rPr>
        <w:t xml:space="preserve">process or </w:t>
      </w:r>
      <w:r w:rsidRPr="00DD7A56">
        <w:rPr>
          <w:rFonts w:ascii="Century Gothic" w:hAnsi="Century Gothic"/>
          <w:sz w:val="26"/>
          <w:szCs w:val="26"/>
        </w:rPr>
        <w:t>document to the person personally;</w:t>
      </w:r>
    </w:p>
    <w:p w14:paraId="4B9FAA5E" w14:textId="0A289716" w:rsidR="00DB1181" w:rsidRDefault="007528C0" w:rsidP="00ED5B05">
      <w:pPr>
        <w:spacing w:line="360" w:lineRule="auto"/>
        <w:ind w:left="1080"/>
        <w:jc w:val="both"/>
        <w:rPr>
          <w:rFonts w:ascii="Century Gothic" w:hAnsi="Century Gothic"/>
          <w:sz w:val="26"/>
          <w:szCs w:val="26"/>
        </w:rPr>
      </w:pPr>
      <w:r w:rsidRPr="00DD7A56">
        <w:rPr>
          <w:rFonts w:ascii="Century Gothic" w:hAnsi="Century Gothic"/>
          <w:sz w:val="26"/>
          <w:szCs w:val="26"/>
        </w:rPr>
        <w:t xml:space="preserve">(b) serving the </w:t>
      </w:r>
      <w:r w:rsidR="0042331F">
        <w:rPr>
          <w:rFonts w:ascii="Century Gothic" w:hAnsi="Century Gothic"/>
          <w:sz w:val="26"/>
          <w:szCs w:val="26"/>
        </w:rPr>
        <w:t xml:space="preserve">process or </w:t>
      </w:r>
      <w:r w:rsidRPr="00DD7A56">
        <w:rPr>
          <w:rFonts w:ascii="Century Gothic" w:hAnsi="Century Gothic"/>
          <w:sz w:val="26"/>
          <w:szCs w:val="26"/>
        </w:rPr>
        <w:t xml:space="preserve">document on the person by post in accordance with rule 3 of this order; </w:t>
      </w:r>
    </w:p>
    <w:p w14:paraId="4757AADF" w14:textId="77777777" w:rsidR="00DB1181" w:rsidRDefault="007528C0" w:rsidP="00ED5B05">
      <w:pPr>
        <w:spacing w:line="360" w:lineRule="auto"/>
        <w:ind w:left="1080"/>
        <w:jc w:val="both"/>
        <w:rPr>
          <w:rFonts w:ascii="Century Gothic" w:hAnsi="Century Gothic"/>
          <w:sz w:val="26"/>
          <w:szCs w:val="26"/>
        </w:rPr>
      </w:pPr>
      <w:r w:rsidRPr="00DD7A56">
        <w:rPr>
          <w:rFonts w:ascii="Century Gothic" w:hAnsi="Century Gothic"/>
          <w:sz w:val="26"/>
          <w:szCs w:val="26"/>
        </w:rPr>
        <w:t xml:space="preserve">(c) if the person has and address for service for the purpose of the proceedings, by delivering the document at that address or by posting the document as a letter to the person or his legal practitioner as the case may be; </w:t>
      </w:r>
    </w:p>
    <w:p w14:paraId="0942F4DF" w14:textId="5238EA34" w:rsidR="00DB1181" w:rsidRDefault="007528C0" w:rsidP="00ED5B05">
      <w:pPr>
        <w:spacing w:line="360" w:lineRule="auto"/>
        <w:ind w:left="1080"/>
        <w:jc w:val="both"/>
        <w:rPr>
          <w:rFonts w:ascii="Century Gothic" w:hAnsi="Century Gothic"/>
          <w:sz w:val="26"/>
          <w:szCs w:val="26"/>
        </w:rPr>
      </w:pPr>
      <w:r w:rsidRPr="00DD7A56">
        <w:rPr>
          <w:rFonts w:ascii="Century Gothic" w:hAnsi="Century Gothic"/>
          <w:sz w:val="26"/>
          <w:szCs w:val="26"/>
        </w:rPr>
        <w:t xml:space="preserve">(d) delivering the </w:t>
      </w:r>
      <w:r w:rsidR="0042331F">
        <w:rPr>
          <w:rFonts w:ascii="Century Gothic" w:hAnsi="Century Gothic"/>
          <w:sz w:val="26"/>
          <w:szCs w:val="26"/>
        </w:rPr>
        <w:t xml:space="preserve">process or </w:t>
      </w:r>
      <w:r w:rsidRPr="00DD7A56">
        <w:rPr>
          <w:rFonts w:ascii="Century Gothic" w:hAnsi="Century Gothic"/>
          <w:sz w:val="26"/>
          <w:szCs w:val="26"/>
        </w:rPr>
        <w:t xml:space="preserve">document at, or by addressing and posting the document as a letter to the person at the last address of the person known to the person on whose behalf the document is been served; </w:t>
      </w:r>
    </w:p>
    <w:p w14:paraId="68B8C9E7" w14:textId="77777777" w:rsidR="00DB1181" w:rsidRDefault="007528C0" w:rsidP="00ED5B05">
      <w:pPr>
        <w:spacing w:line="360" w:lineRule="auto"/>
        <w:ind w:left="1080"/>
        <w:jc w:val="both"/>
        <w:rPr>
          <w:rFonts w:ascii="Century Gothic" w:hAnsi="Century Gothic"/>
          <w:sz w:val="26"/>
          <w:szCs w:val="26"/>
        </w:rPr>
      </w:pPr>
      <w:r w:rsidRPr="00DD7A56">
        <w:rPr>
          <w:rFonts w:ascii="Century Gothic" w:hAnsi="Century Gothic"/>
          <w:sz w:val="26"/>
          <w:szCs w:val="26"/>
        </w:rPr>
        <w:t xml:space="preserve">2. Personal service- </w:t>
      </w:r>
    </w:p>
    <w:p w14:paraId="14269A48" w14:textId="77777777" w:rsidR="00DB1181" w:rsidRDefault="007528C0" w:rsidP="00ED5B05">
      <w:pPr>
        <w:spacing w:line="360" w:lineRule="auto"/>
        <w:ind w:left="1080"/>
        <w:jc w:val="both"/>
        <w:rPr>
          <w:rFonts w:ascii="Century Gothic" w:hAnsi="Century Gothic"/>
          <w:sz w:val="26"/>
          <w:szCs w:val="26"/>
        </w:rPr>
      </w:pPr>
      <w:r w:rsidRPr="00DD7A56">
        <w:rPr>
          <w:rFonts w:ascii="Century Gothic" w:hAnsi="Century Gothic"/>
          <w:sz w:val="26"/>
          <w:szCs w:val="26"/>
        </w:rPr>
        <w:t>(i) Subject to sub rule (2) of this rule, service of a document on a person by delivering it to him personally shall not be effected by the party to</w:t>
      </w:r>
      <w:r w:rsidR="00144A74" w:rsidRPr="00DD7A56">
        <w:rPr>
          <w:rFonts w:ascii="Century Gothic" w:hAnsi="Century Gothic"/>
          <w:sz w:val="26"/>
          <w:szCs w:val="26"/>
        </w:rPr>
        <w:t xml:space="preserve"> proceedings on whose behalf the document is been served but may be effected by another person in the presence of that party. </w:t>
      </w:r>
    </w:p>
    <w:p w14:paraId="27F97D32" w14:textId="77777777" w:rsidR="00DB1181" w:rsidRDefault="00144A74" w:rsidP="00ED5B05">
      <w:pPr>
        <w:spacing w:line="360" w:lineRule="auto"/>
        <w:ind w:left="1080"/>
        <w:jc w:val="both"/>
        <w:rPr>
          <w:rFonts w:ascii="Century Gothic" w:hAnsi="Century Gothic"/>
          <w:sz w:val="26"/>
          <w:szCs w:val="26"/>
        </w:rPr>
      </w:pPr>
      <w:r w:rsidRPr="00DD7A56">
        <w:rPr>
          <w:rFonts w:ascii="Century Gothic" w:hAnsi="Century Gothic"/>
          <w:sz w:val="26"/>
          <w:szCs w:val="26"/>
        </w:rPr>
        <w:t xml:space="preserve">(ii) Where it is impracticable to serve a person by delivering it personally by a person other than the party to proceedings, that party may effect service of the document on the person in that manner and shall state in the affidavit of service the circumstances that rendered it impracticable for another person to effect the service. </w:t>
      </w:r>
    </w:p>
    <w:p w14:paraId="2944B41E" w14:textId="6C7DA41B" w:rsidR="00ED5B05" w:rsidRPr="00DD7A56" w:rsidRDefault="00144A74" w:rsidP="00ED5B05">
      <w:pPr>
        <w:spacing w:line="360" w:lineRule="auto"/>
        <w:ind w:left="1080"/>
        <w:jc w:val="both"/>
        <w:rPr>
          <w:rFonts w:ascii="Century Gothic" w:hAnsi="Century Gothic"/>
          <w:sz w:val="26"/>
          <w:szCs w:val="26"/>
        </w:rPr>
      </w:pPr>
      <w:r w:rsidRPr="00DD7A56">
        <w:rPr>
          <w:rFonts w:ascii="Century Gothic" w:hAnsi="Century Gothic"/>
          <w:sz w:val="26"/>
          <w:szCs w:val="26"/>
        </w:rPr>
        <w:t xml:space="preserve">(iii) Where service of a </w:t>
      </w:r>
      <w:r w:rsidR="0042331F">
        <w:rPr>
          <w:rFonts w:ascii="Century Gothic" w:hAnsi="Century Gothic"/>
          <w:sz w:val="26"/>
          <w:szCs w:val="26"/>
        </w:rPr>
        <w:t xml:space="preserve">court process or </w:t>
      </w:r>
      <w:r w:rsidRPr="00DD7A56">
        <w:rPr>
          <w:rFonts w:ascii="Century Gothic" w:hAnsi="Century Gothic"/>
          <w:sz w:val="26"/>
          <w:szCs w:val="26"/>
        </w:rPr>
        <w:t xml:space="preserve">document on a person is delivered to him personally by the party on whose behalf the document is been served, that party shall obtain from the person a receipt signed by the person unless the person refuses </w:t>
      </w:r>
      <w:r w:rsidRPr="00DD7A56">
        <w:rPr>
          <w:rFonts w:ascii="Century Gothic" w:hAnsi="Century Gothic"/>
          <w:sz w:val="26"/>
          <w:szCs w:val="26"/>
        </w:rPr>
        <w:lastRenderedPageBreak/>
        <w:t xml:space="preserve">to sign and give a receipt for the document and depose to affidavit of service of the document by him and state whether the person signed or refused to sign a receipt for the document. </w:t>
      </w:r>
    </w:p>
    <w:p w14:paraId="4BBEAB47" w14:textId="77777777" w:rsidR="0041421A" w:rsidRDefault="0095381D" w:rsidP="00ED5B05">
      <w:pPr>
        <w:spacing w:line="360" w:lineRule="auto"/>
        <w:ind w:left="1080"/>
        <w:jc w:val="both"/>
        <w:rPr>
          <w:rFonts w:ascii="Century Gothic" w:hAnsi="Century Gothic"/>
          <w:sz w:val="26"/>
          <w:szCs w:val="26"/>
        </w:rPr>
      </w:pPr>
      <w:r w:rsidRPr="00DD7A56">
        <w:rPr>
          <w:rFonts w:ascii="Century Gothic" w:hAnsi="Century Gothic"/>
          <w:sz w:val="26"/>
          <w:szCs w:val="26"/>
        </w:rPr>
        <w:t xml:space="preserve">3. Service by post- for the purpose of paragraph (b) of rule 1 of this order, service of a document on a person shall be effected by properly addressing and posting the document together with Form 11 (SM 11). </w:t>
      </w:r>
    </w:p>
    <w:p w14:paraId="6CBDAE76" w14:textId="77777777" w:rsidR="0095381D" w:rsidRDefault="0095381D" w:rsidP="00ED5B05">
      <w:pPr>
        <w:spacing w:line="360" w:lineRule="auto"/>
        <w:ind w:left="1080"/>
        <w:jc w:val="both"/>
        <w:rPr>
          <w:rFonts w:ascii="Century Gothic" w:hAnsi="Century Gothic"/>
          <w:sz w:val="26"/>
          <w:szCs w:val="26"/>
        </w:rPr>
      </w:pPr>
      <w:r w:rsidRPr="00DD7A56">
        <w:rPr>
          <w:rFonts w:ascii="Century Gothic" w:hAnsi="Century Gothic"/>
          <w:sz w:val="26"/>
          <w:szCs w:val="26"/>
        </w:rPr>
        <w:t>4. Where service effected is posted to address of service where</w:t>
      </w:r>
      <w:r w:rsidR="00C44F3C">
        <w:rPr>
          <w:rFonts w:ascii="Century Gothic" w:hAnsi="Century Gothic"/>
          <w:sz w:val="26"/>
          <w:szCs w:val="26"/>
        </w:rPr>
        <w:t>;</w:t>
      </w:r>
      <w:r w:rsidRPr="00DD7A56">
        <w:rPr>
          <w:rFonts w:ascii="Century Gothic" w:hAnsi="Century Gothic"/>
          <w:sz w:val="26"/>
          <w:szCs w:val="26"/>
        </w:rPr>
        <w:t xml:space="preserve"> service is effected in accordance with paragraph (c) or (d) of rule 1 of this order by posting the same to the person or his legal practitioner, service of the document shall be deemed to have been effected on the person at the time the document is delivered at address to which it is posted.</w:t>
      </w:r>
    </w:p>
    <w:p w14:paraId="55A2E505" w14:textId="2CD1821A" w:rsidR="003020E3" w:rsidRDefault="003020E3" w:rsidP="00ED5B05">
      <w:pPr>
        <w:spacing w:line="360" w:lineRule="auto"/>
        <w:ind w:left="1080"/>
        <w:jc w:val="both"/>
        <w:rPr>
          <w:rFonts w:ascii="Century Gothic" w:hAnsi="Century Gothic"/>
          <w:sz w:val="26"/>
          <w:szCs w:val="26"/>
        </w:rPr>
      </w:pPr>
      <w:r>
        <w:rPr>
          <w:rFonts w:ascii="Century Gothic" w:hAnsi="Century Gothic"/>
          <w:sz w:val="26"/>
          <w:szCs w:val="26"/>
        </w:rPr>
        <w:t>Normal modes of effecting service of court processes apply to other court</w:t>
      </w:r>
      <w:r w:rsidR="005A02FC">
        <w:rPr>
          <w:rFonts w:ascii="Century Gothic" w:hAnsi="Century Gothic"/>
          <w:sz w:val="26"/>
          <w:szCs w:val="26"/>
        </w:rPr>
        <w:t>s</w:t>
      </w:r>
      <w:r>
        <w:rPr>
          <w:rFonts w:ascii="Century Gothic" w:hAnsi="Century Gothic"/>
          <w:sz w:val="26"/>
          <w:szCs w:val="26"/>
        </w:rPr>
        <w:t xml:space="preserve"> such as Customary Court of Appeal and Sharia Court of Appeal </w:t>
      </w:r>
    </w:p>
    <w:p w14:paraId="3A54C904" w14:textId="77777777" w:rsidR="00F15C0E" w:rsidRDefault="00F15C0E" w:rsidP="00CB4C86">
      <w:pPr>
        <w:spacing w:line="360" w:lineRule="auto"/>
        <w:jc w:val="both"/>
        <w:rPr>
          <w:rFonts w:ascii="Century Gothic" w:hAnsi="Century Gothic"/>
          <w:b/>
          <w:sz w:val="26"/>
          <w:szCs w:val="26"/>
        </w:rPr>
      </w:pPr>
    </w:p>
    <w:p w14:paraId="43DAE5BE" w14:textId="52FF75A1" w:rsidR="00E53F15" w:rsidRPr="00C44F3C" w:rsidRDefault="00CB4C86" w:rsidP="00CB4C86">
      <w:pPr>
        <w:spacing w:line="360" w:lineRule="auto"/>
        <w:jc w:val="both"/>
        <w:rPr>
          <w:rFonts w:ascii="Century Gothic" w:hAnsi="Century Gothic"/>
          <w:b/>
          <w:sz w:val="26"/>
          <w:szCs w:val="26"/>
        </w:rPr>
      </w:pPr>
      <w:r>
        <w:rPr>
          <w:rFonts w:ascii="Century Gothic" w:hAnsi="Century Gothic"/>
          <w:b/>
          <w:sz w:val="26"/>
          <w:szCs w:val="26"/>
        </w:rPr>
        <w:t>7</w:t>
      </w:r>
      <w:r w:rsidR="00E53F15" w:rsidRPr="00C44F3C">
        <w:rPr>
          <w:rFonts w:ascii="Century Gothic" w:hAnsi="Century Gothic"/>
          <w:b/>
          <w:sz w:val="26"/>
          <w:szCs w:val="26"/>
        </w:rPr>
        <w:t xml:space="preserve">. </w:t>
      </w:r>
      <w:r w:rsidR="00F36032" w:rsidRPr="00C44F3C">
        <w:rPr>
          <w:rFonts w:ascii="Century Gothic" w:hAnsi="Century Gothic"/>
          <w:b/>
          <w:sz w:val="26"/>
          <w:szCs w:val="26"/>
        </w:rPr>
        <w:t xml:space="preserve">IMPORTANCE OF SERVICE OF </w:t>
      </w:r>
      <w:r w:rsidR="0042331F">
        <w:rPr>
          <w:rFonts w:ascii="Century Gothic" w:hAnsi="Century Gothic"/>
          <w:b/>
          <w:sz w:val="26"/>
          <w:szCs w:val="26"/>
        </w:rPr>
        <w:t xml:space="preserve">COURT </w:t>
      </w:r>
      <w:r w:rsidR="00F36032" w:rsidRPr="00C44F3C">
        <w:rPr>
          <w:rFonts w:ascii="Century Gothic" w:hAnsi="Century Gothic"/>
          <w:b/>
          <w:sz w:val="26"/>
          <w:szCs w:val="26"/>
        </w:rPr>
        <w:t>PROCESSES</w:t>
      </w:r>
      <w:r w:rsidR="0042331F">
        <w:rPr>
          <w:rFonts w:ascii="Century Gothic" w:hAnsi="Century Gothic"/>
          <w:b/>
          <w:sz w:val="26"/>
          <w:szCs w:val="26"/>
        </w:rPr>
        <w:t xml:space="preserve"> -</w:t>
      </w:r>
    </w:p>
    <w:p w14:paraId="3FAC940C" w14:textId="71BB141C" w:rsidR="00C44F3C" w:rsidRDefault="00C44F3C" w:rsidP="00CB4C86">
      <w:pPr>
        <w:spacing w:line="360" w:lineRule="auto"/>
        <w:jc w:val="both"/>
        <w:rPr>
          <w:rFonts w:ascii="Century Gothic" w:hAnsi="Century Gothic"/>
          <w:sz w:val="26"/>
          <w:szCs w:val="26"/>
        </w:rPr>
      </w:pPr>
      <w:r>
        <w:rPr>
          <w:rFonts w:ascii="Century Gothic" w:hAnsi="Century Gothic"/>
          <w:sz w:val="26"/>
          <w:szCs w:val="26"/>
        </w:rPr>
        <w:t xml:space="preserve">The service of </w:t>
      </w:r>
      <w:r w:rsidR="008A3181">
        <w:rPr>
          <w:rFonts w:ascii="Century Gothic" w:hAnsi="Century Gothic"/>
          <w:sz w:val="26"/>
          <w:szCs w:val="26"/>
        </w:rPr>
        <w:t xml:space="preserve">court </w:t>
      </w:r>
      <w:r>
        <w:rPr>
          <w:rFonts w:ascii="Century Gothic" w:hAnsi="Century Gothic"/>
          <w:sz w:val="26"/>
          <w:szCs w:val="26"/>
        </w:rPr>
        <w:t>process such as a writ of summons on the defendant is a fundamental condition precedent to the Court’s exercise of Jurisdiction to hear a</w:t>
      </w:r>
      <w:r w:rsidR="00340C17">
        <w:rPr>
          <w:rFonts w:ascii="Century Gothic" w:hAnsi="Century Gothic"/>
          <w:sz w:val="26"/>
          <w:szCs w:val="26"/>
        </w:rPr>
        <w:t>nd determine the suit. Any judg</w:t>
      </w:r>
      <w:r>
        <w:rPr>
          <w:rFonts w:ascii="Century Gothic" w:hAnsi="Century Gothic"/>
          <w:sz w:val="26"/>
          <w:szCs w:val="26"/>
        </w:rPr>
        <w:t xml:space="preserve">ment or order given against a defendant without service </w:t>
      </w:r>
      <w:r w:rsidR="00340C17">
        <w:rPr>
          <w:rFonts w:ascii="Century Gothic" w:hAnsi="Century Gothic"/>
          <w:sz w:val="26"/>
          <w:szCs w:val="26"/>
        </w:rPr>
        <w:t>of court process is a judg</w:t>
      </w:r>
      <w:r>
        <w:rPr>
          <w:rFonts w:ascii="Century Gothic" w:hAnsi="Century Gothic"/>
          <w:sz w:val="26"/>
          <w:szCs w:val="26"/>
        </w:rPr>
        <w:t xml:space="preserve">ment or order given without jurisdiction and is therefore null and void. Failure to </w:t>
      </w:r>
      <w:r w:rsidR="00A304A9">
        <w:rPr>
          <w:rFonts w:ascii="Century Gothic" w:hAnsi="Century Gothic"/>
          <w:sz w:val="26"/>
          <w:szCs w:val="26"/>
        </w:rPr>
        <w:t>serve a process is not merely an irregularity but a fundamental defect which renders the proceedings a nullity (</w:t>
      </w:r>
      <w:r w:rsidR="00710DEF">
        <w:rPr>
          <w:rFonts w:ascii="Century Gothic" w:hAnsi="Century Gothic"/>
          <w:sz w:val="26"/>
          <w:szCs w:val="26"/>
        </w:rPr>
        <w:t>Okoye V.</w:t>
      </w:r>
      <w:r w:rsidR="00A304A9">
        <w:rPr>
          <w:rFonts w:ascii="Century Gothic" w:hAnsi="Century Gothic"/>
          <w:sz w:val="26"/>
          <w:szCs w:val="26"/>
        </w:rPr>
        <w:t xml:space="preserve"> C. P. M. B. Ltd. (2008) 11 M. J. S.C</w:t>
      </w:r>
      <w:r w:rsidR="00110AF5">
        <w:rPr>
          <w:rFonts w:ascii="Century Gothic" w:hAnsi="Century Gothic"/>
          <w:sz w:val="26"/>
          <w:szCs w:val="26"/>
        </w:rPr>
        <w:t xml:space="preserve"> 76 at 77 S.C.)</w:t>
      </w:r>
    </w:p>
    <w:p w14:paraId="2C920FDE" w14:textId="77777777" w:rsidR="00F15C0E" w:rsidRDefault="00F15C0E" w:rsidP="00F15C0E">
      <w:pPr>
        <w:spacing w:line="360" w:lineRule="auto"/>
        <w:jc w:val="both"/>
        <w:rPr>
          <w:rFonts w:ascii="Century Gothic" w:hAnsi="Century Gothic"/>
          <w:b/>
          <w:sz w:val="26"/>
          <w:szCs w:val="26"/>
        </w:rPr>
      </w:pPr>
    </w:p>
    <w:p w14:paraId="02A27CC0" w14:textId="41FDA2A1" w:rsidR="00F15C0E" w:rsidRDefault="00F15C0E" w:rsidP="00F15C0E">
      <w:pPr>
        <w:spacing w:line="360" w:lineRule="auto"/>
        <w:jc w:val="both"/>
        <w:rPr>
          <w:rFonts w:ascii="Century Gothic" w:hAnsi="Century Gothic"/>
          <w:b/>
          <w:sz w:val="26"/>
          <w:szCs w:val="26"/>
        </w:rPr>
      </w:pPr>
      <w:r>
        <w:rPr>
          <w:rFonts w:ascii="Century Gothic" w:hAnsi="Century Gothic"/>
          <w:b/>
          <w:sz w:val="26"/>
          <w:szCs w:val="26"/>
        </w:rPr>
        <w:lastRenderedPageBreak/>
        <w:t>8</w:t>
      </w:r>
      <w:r w:rsidR="00D71F55" w:rsidRPr="008352CE">
        <w:rPr>
          <w:rFonts w:ascii="Century Gothic" w:hAnsi="Century Gothic"/>
          <w:b/>
          <w:sz w:val="26"/>
          <w:szCs w:val="26"/>
        </w:rPr>
        <w:t xml:space="preserve"> PROOF OF SERVICE OF </w:t>
      </w:r>
      <w:r w:rsidR="00710DEF">
        <w:rPr>
          <w:rFonts w:ascii="Century Gothic" w:hAnsi="Century Gothic"/>
          <w:b/>
          <w:sz w:val="26"/>
          <w:szCs w:val="26"/>
        </w:rPr>
        <w:t xml:space="preserve">COURT </w:t>
      </w:r>
      <w:r w:rsidR="00D71F55" w:rsidRPr="008352CE">
        <w:rPr>
          <w:rFonts w:ascii="Century Gothic" w:hAnsi="Century Gothic"/>
          <w:b/>
          <w:sz w:val="26"/>
          <w:szCs w:val="26"/>
        </w:rPr>
        <w:t xml:space="preserve">PROCESSES: - </w:t>
      </w:r>
    </w:p>
    <w:p w14:paraId="6FEE96C6" w14:textId="2E98877A" w:rsidR="002E3169" w:rsidRPr="00F15C0E" w:rsidRDefault="00D71F55" w:rsidP="00F15C0E">
      <w:pPr>
        <w:spacing w:line="360" w:lineRule="auto"/>
        <w:jc w:val="both"/>
        <w:rPr>
          <w:rFonts w:ascii="Century Gothic" w:hAnsi="Century Gothic"/>
          <w:b/>
          <w:sz w:val="26"/>
          <w:szCs w:val="26"/>
        </w:rPr>
      </w:pPr>
      <w:r>
        <w:rPr>
          <w:rFonts w:ascii="Century Gothic" w:hAnsi="Century Gothic"/>
          <w:sz w:val="26"/>
          <w:szCs w:val="26"/>
        </w:rPr>
        <w:t>This is the first action in the judicial process which must be done with all the exactitude</w:t>
      </w:r>
      <w:r w:rsidR="00F33D94">
        <w:rPr>
          <w:rFonts w:ascii="Century Gothic" w:hAnsi="Century Gothic"/>
          <w:sz w:val="26"/>
          <w:szCs w:val="26"/>
        </w:rPr>
        <w:t>. This is done by deposing to affidavit of service</w:t>
      </w:r>
      <w:r w:rsidR="007F4838">
        <w:rPr>
          <w:rFonts w:ascii="Century Gothic" w:hAnsi="Century Gothic"/>
          <w:sz w:val="26"/>
          <w:szCs w:val="26"/>
        </w:rPr>
        <w:t xml:space="preserve"> by the person or Court official effecting the service, setting out the fact</w:t>
      </w:r>
      <w:r w:rsidR="002E3169">
        <w:rPr>
          <w:rFonts w:ascii="Century Gothic" w:hAnsi="Century Gothic"/>
          <w:sz w:val="26"/>
          <w:szCs w:val="26"/>
        </w:rPr>
        <w:t xml:space="preserve">, place, mode, date, and time of service, and, describing the processes or document served. This shall be </w:t>
      </w:r>
      <w:r w:rsidR="002E3169" w:rsidRPr="002E3169">
        <w:rPr>
          <w:rFonts w:ascii="Century Gothic" w:hAnsi="Century Gothic"/>
          <w:i/>
          <w:sz w:val="26"/>
          <w:szCs w:val="26"/>
        </w:rPr>
        <w:t>prima- facie</w:t>
      </w:r>
      <w:r w:rsidR="00196E2D">
        <w:rPr>
          <w:rFonts w:ascii="Century Gothic" w:hAnsi="Century Gothic"/>
          <w:sz w:val="26"/>
          <w:szCs w:val="26"/>
        </w:rPr>
        <w:t xml:space="preserve"> proof of the matter</w:t>
      </w:r>
      <w:r w:rsidR="002E3169">
        <w:rPr>
          <w:rFonts w:ascii="Century Gothic" w:hAnsi="Century Gothic"/>
          <w:sz w:val="26"/>
          <w:szCs w:val="26"/>
        </w:rPr>
        <w:t xml:space="preserve"> sta</w:t>
      </w:r>
      <w:r w:rsidR="00CA4F89">
        <w:rPr>
          <w:rFonts w:ascii="Century Gothic" w:hAnsi="Century Gothic"/>
          <w:sz w:val="26"/>
          <w:szCs w:val="26"/>
        </w:rPr>
        <w:t>ted in the endorsement (Okoye V.</w:t>
      </w:r>
      <w:r w:rsidR="002E3169">
        <w:rPr>
          <w:rFonts w:ascii="Century Gothic" w:hAnsi="Century Gothic"/>
          <w:sz w:val="26"/>
          <w:szCs w:val="26"/>
        </w:rPr>
        <w:t xml:space="preserve"> C. P. M. B. Ltd. (2008) 11 M. J. S.C 76 at 79 S.C.)</w:t>
      </w:r>
    </w:p>
    <w:p w14:paraId="61B05FB7" w14:textId="77777777" w:rsidR="00F15C0E" w:rsidRDefault="00F15C0E" w:rsidP="00F15C0E">
      <w:pPr>
        <w:spacing w:line="360" w:lineRule="auto"/>
        <w:jc w:val="both"/>
        <w:rPr>
          <w:rFonts w:ascii="Century Gothic" w:hAnsi="Century Gothic"/>
          <w:b/>
          <w:sz w:val="26"/>
          <w:szCs w:val="26"/>
        </w:rPr>
      </w:pPr>
    </w:p>
    <w:p w14:paraId="2F1B22B7" w14:textId="0CA46A90" w:rsidR="00D71F55" w:rsidRPr="00652265" w:rsidRDefault="00F15C0E" w:rsidP="00F15C0E">
      <w:pPr>
        <w:spacing w:line="360" w:lineRule="auto"/>
        <w:jc w:val="both"/>
        <w:rPr>
          <w:rFonts w:ascii="Century Gothic" w:hAnsi="Century Gothic"/>
          <w:b/>
          <w:sz w:val="26"/>
          <w:szCs w:val="26"/>
        </w:rPr>
      </w:pPr>
      <w:r>
        <w:rPr>
          <w:rFonts w:ascii="Century Gothic" w:hAnsi="Century Gothic"/>
          <w:b/>
          <w:sz w:val="26"/>
          <w:szCs w:val="26"/>
        </w:rPr>
        <w:t>9</w:t>
      </w:r>
      <w:r w:rsidR="008352CE" w:rsidRPr="00652265">
        <w:rPr>
          <w:rFonts w:ascii="Century Gothic" w:hAnsi="Century Gothic"/>
          <w:b/>
          <w:sz w:val="26"/>
          <w:szCs w:val="26"/>
        </w:rPr>
        <w:t xml:space="preserve">. EFFECT OF NON-SERVICE OF </w:t>
      </w:r>
      <w:r w:rsidR="00CA4F89">
        <w:rPr>
          <w:rFonts w:ascii="Century Gothic" w:hAnsi="Century Gothic"/>
          <w:b/>
          <w:sz w:val="26"/>
          <w:szCs w:val="26"/>
        </w:rPr>
        <w:t xml:space="preserve">COURT </w:t>
      </w:r>
      <w:r w:rsidR="008352CE" w:rsidRPr="00652265">
        <w:rPr>
          <w:rFonts w:ascii="Century Gothic" w:hAnsi="Century Gothic"/>
          <w:b/>
          <w:sz w:val="26"/>
          <w:szCs w:val="26"/>
        </w:rPr>
        <w:t>PROCESSES</w:t>
      </w:r>
      <w:r w:rsidR="00DD5D1E" w:rsidRPr="00652265">
        <w:rPr>
          <w:rFonts w:ascii="Century Gothic" w:hAnsi="Century Gothic"/>
          <w:b/>
          <w:sz w:val="26"/>
          <w:szCs w:val="26"/>
        </w:rPr>
        <w:t xml:space="preserve">: - </w:t>
      </w:r>
    </w:p>
    <w:p w14:paraId="3F0F98D4" w14:textId="5B41F673" w:rsidR="00375D2D" w:rsidRDefault="00652265" w:rsidP="00F15C0E">
      <w:pPr>
        <w:spacing w:line="360" w:lineRule="auto"/>
        <w:jc w:val="both"/>
        <w:rPr>
          <w:rFonts w:ascii="Century Gothic" w:hAnsi="Century Gothic"/>
          <w:sz w:val="26"/>
          <w:szCs w:val="26"/>
        </w:rPr>
      </w:pPr>
      <w:r>
        <w:rPr>
          <w:rFonts w:ascii="Century Gothic" w:hAnsi="Century Gothic"/>
          <w:sz w:val="26"/>
          <w:szCs w:val="26"/>
        </w:rPr>
        <w:t xml:space="preserve">Where a </w:t>
      </w:r>
      <w:r w:rsidR="0029495A">
        <w:rPr>
          <w:rFonts w:ascii="Century Gothic" w:hAnsi="Century Gothic"/>
          <w:sz w:val="26"/>
          <w:szCs w:val="26"/>
        </w:rPr>
        <w:t xml:space="preserve">party in </w:t>
      </w:r>
      <w:r w:rsidR="00375D2D">
        <w:rPr>
          <w:rFonts w:ascii="Century Gothic" w:hAnsi="Century Gothic"/>
          <w:sz w:val="26"/>
          <w:szCs w:val="26"/>
        </w:rPr>
        <w:t>a proceeding</w:t>
      </w:r>
      <w:r w:rsidR="00DD5D1E">
        <w:rPr>
          <w:rFonts w:ascii="Century Gothic" w:hAnsi="Century Gothic"/>
          <w:sz w:val="26"/>
          <w:szCs w:val="26"/>
        </w:rPr>
        <w:t xml:space="preserve"> is not or was not served with </w:t>
      </w:r>
      <w:r w:rsidR="00196E2D">
        <w:rPr>
          <w:rFonts w:ascii="Century Gothic" w:hAnsi="Century Gothic"/>
          <w:sz w:val="26"/>
          <w:szCs w:val="26"/>
        </w:rPr>
        <w:t xml:space="preserve">Court </w:t>
      </w:r>
      <w:r w:rsidR="00DD5D1E">
        <w:rPr>
          <w:rFonts w:ascii="Century Gothic" w:hAnsi="Century Gothic"/>
          <w:sz w:val="26"/>
          <w:szCs w:val="26"/>
        </w:rPr>
        <w:t>proce</w:t>
      </w:r>
      <w:r>
        <w:rPr>
          <w:rFonts w:ascii="Century Gothic" w:hAnsi="Century Gothic"/>
          <w:sz w:val="26"/>
          <w:szCs w:val="26"/>
        </w:rPr>
        <w:t>sses</w:t>
      </w:r>
      <w:r w:rsidR="00196E2D">
        <w:rPr>
          <w:rFonts w:ascii="Century Gothic" w:hAnsi="Century Gothic"/>
          <w:sz w:val="26"/>
          <w:szCs w:val="26"/>
        </w:rPr>
        <w:t>,</w:t>
      </w:r>
      <w:r>
        <w:rPr>
          <w:rFonts w:ascii="Century Gothic" w:hAnsi="Century Gothic"/>
          <w:sz w:val="26"/>
          <w:szCs w:val="26"/>
        </w:rPr>
        <w:t xml:space="preserve"> this </w:t>
      </w:r>
      <w:r w:rsidR="00DD5D1E">
        <w:rPr>
          <w:rFonts w:ascii="Century Gothic" w:hAnsi="Century Gothic"/>
          <w:sz w:val="26"/>
          <w:szCs w:val="26"/>
        </w:rPr>
        <w:t xml:space="preserve">will render the proceedings on such </w:t>
      </w:r>
      <w:r w:rsidR="0029495A">
        <w:rPr>
          <w:rFonts w:ascii="Century Gothic" w:hAnsi="Century Gothic"/>
          <w:sz w:val="26"/>
          <w:szCs w:val="26"/>
        </w:rPr>
        <w:t>non- service null and void.</w:t>
      </w:r>
      <w:r w:rsidR="00375D2D">
        <w:rPr>
          <w:rFonts w:ascii="Century Gothic" w:hAnsi="Century Gothic"/>
          <w:sz w:val="26"/>
          <w:szCs w:val="26"/>
        </w:rPr>
        <w:t xml:space="preserve"> (Tsokwa Motors Ltd. Vs. U. B. A. (2008) </w:t>
      </w:r>
      <w:r w:rsidR="004F7DF8">
        <w:rPr>
          <w:rFonts w:ascii="Century Gothic" w:hAnsi="Century Gothic"/>
          <w:sz w:val="26"/>
          <w:szCs w:val="26"/>
        </w:rPr>
        <w:t>2</w:t>
      </w:r>
      <w:r w:rsidR="00F47DB4">
        <w:rPr>
          <w:rFonts w:ascii="Century Gothic" w:hAnsi="Century Gothic"/>
          <w:sz w:val="26"/>
          <w:szCs w:val="26"/>
        </w:rPr>
        <w:t xml:space="preserve"> M J S C 104 at 107 S C</w:t>
      </w:r>
      <w:r w:rsidR="00375D2D">
        <w:rPr>
          <w:rFonts w:ascii="Century Gothic" w:hAnsi="Century Gothic"/>
          <w:sz w:val="26"/>
          <w:szCs w:val="26"/>
        </w:rPr>
        <w:t>)</w:t>
      </w:r>
    </w:p>
    <w:p w14:paraId="5466C864" w14:textId="77777777" w:rsidR="00DD5D1E" w:rsidRPr="002E3169" w:rsidRDefault="00DD5D1E" w:rsidP="00C44F3C">
      <w:pPr>
        <w:spacing w:line="360" w:lineRule="auto"/>
        <w:ind w:left="1080"/>
        <w:jc w:val="both"/>
        <w:rPr>
          <w:rFonts w:ascii="Century Gothic" w:hAnsi="Century Gothic"/>
          <w:sz w:val="26"/>
          <w:szCs w:val="26"/>
        </w:rPr>
      </w:pPr>
    </w:p>
    <w:p w14:paraId="06229A32" w14:textId="1A98BFE6" w:rsidR="00DA5FAE" w:rsidRDefault="00F15C0E" w:rsidP="00F15C0E">
      <w:pPr>
        <w:spacing w:line="360" w:lineRule="auto"/>
        <w:jc w:val="both"/>
        <w:rPr>
          <w:rFonts w:ascii="Century Gothic" w:hAnsi="Century Gothic"/>
          <w:sz w:val="26"/>
          <w:szCs w:val="26"/>
        </w:rPr>
      </w:pPr>
      <w:r>
        <w:rPr>
          <w:rFonts w:ascii="Century Gothic" w:hAnsi="Century Gothic"/>
          <w:b/>
          <w:sz w:val="26"/>
          <w:szCs w:val="26"/>
        </w:rPr>
        <w:t xml:space="preserve">10. </w:t>
      </w:r>
      <w:r w:rsidR="0095381D" w:rsidRPr="00216622">
        <w:rPr>
          <w:rFonts w:ascii="Century Gothic" w:hAnsi="Century Gothic"/>
          <w:b/>
          <w:sz w:val="26"/>
          <w:szCs w:val="26"/>
        </w:rPr>
        <w:t>CONCLUSION</w:t>
      </w:r>
      <w:r w:rsidR="0095381D" w:rsidRPr="00DD7A56">
        <w:rPr>
          <w:rFonts w:ascii="Century Gothic" w:hAnsi="Century Gothic"/>
          <w:sz w:val="26"/>
          <w:szCs w:val="26"/>
        </w:rPr>
        <w:t xml:space="preserve">. </w:t>
      </w:r>
    </w:p>
    <w:p w14:paraId="788218EC" w14:textId="77777777" w:rsidR="00D77A6E" w:rsidRPr="00DD7A56" w:rsidRDefault="0095381D" w:rsidP="00F15C0E">
      <w:pPr>
        <w:spacing w:line="360" w:lineRule="auto"/>
        <w:jc w:val="both"/>
        <w:rPr>
          <w:rFonts w:ascii="Century Gothic" w:hAnsi="Century Gothic"/>
          <w:sz w:val="26"/>
          <w:szCs w:val="26"/>
        </w:rPr>
      </w:pPr>
      <w:r w:rsidRPr="00DD7A56">
        <w:rPr>
          <w:rFonts w:ascii="Century Gothic" w:hAnsi="Century Gothic"/>
          <w:sz w:val="26"/>
          <w:szCs w:val="26"/>
        </w:rPr>
        <w:t xml:space="preserve">From the discussion and thoughts shared, we have come to the conclusion that the Court Registrars, Court Clerks, Commissioners of Oath, Bailiffs and Process Servers belong </w:t>
      </w:r>
      <w:r w:rsidR="00FC347F">
        <w:rPr>
          <w:rFonts w:ascii="Century Gothic" w:hAnsi="Century Gothic"/>
          <w:sz w:val="26"/>
          <w:szCs w:val="26"/>
        </w:rPr>
        <w:t>to the cadre of staff who are of great valu</w:t>
      </w:r>
      <w:r w:rsidRPr="00DD7A56">
        <w:rPr>
          <w:rFonts w:ascii="Century Gothic" w:hAnsi="Century Gothic"/>
          <w:sz w:val="26"/>
          <w:szCs w:val="26"/>
        </w:rPr>
        <w:t xml:space="preserve">e in the administration of Justice in Nigeria. Thus, you will be required to go through this paper again, as a guide for effective and efficient service delivery in your routine schedule of duties. Consequently, you are reminded that your duties are indeed the key needed to unlock a justice delivery system that is routed in confidence. </w:t>
      </w:r>
    </w:p>
    <w:p w14:paraId="32030EBF" w14:textId="77777777" w:rsidR="0095381D" w:rsidRPr="00DD7A56" w:rsidRDefault="0095381D" w:rsidP="00F15C0E">
      <w:pPr>
        <w:spacing w:line="360" w:lineRule="auto"/>
        <w:jc w:val="both"/>
        <w:rPr>
          <w:rFonts w:ascii="Century Gothic" w:hAnsi="Century Gothic"/>
          <w:sz w:val="26"/>
          <w:szCs w:val="26"/>
        </w:rPr>
      </w:pPr>
      <w:r w:rsidRPr="00DD7A56">
        <w:rPr>
          <w:rFonts w:ascii="Century Gothic" w:hAnsi="Century Gothic"/>
          <w:sz w:val="26"/>
          <w:szCs w:val="26"/>
        </w:rPr>
        <w:t>Thank you for your time.</w:t>
      </w:r>
    </w:p>
    <w:p w14:paraId="3A59765A" w14:textId="77777777" w:rsidR="009360A7" w:rsidRPr="00DD7A56" w:rsidRDefault="009360A7" w:rsidP="00ED5B05">
      <w:pPr>
        <w:spacing w:line="360" w:lineRule="auto"/>
        <w:ind w:left="1080"/>
        <w:jc w:val="both"/>
        <w:rPr>
          <w:rFonts w:ascii="Century Gothic" w:hAnsi="Century Gothic"/>
          <w:sz w:val="26"/>
          <w:szCs w:val="26"/>
        </w:rPr>
      </w:pPr>
    </w:p>
    <w:p w14:paraId="234E37C3" w14:textId="77777777" w:rsidR="004C5663" w:rsidRDefault="004C5663" w:rsidP="00F15C0E">
      <w:pPr>
        <w:spacing w:line="360" w:lineRule="auto"/>
        <w:jc w:val="center"/>
        <w:rPr>
          <w:rFonts w:ascii="Century Gothic" w:hAnsi="Century Gothic"/>
          <w:b/>
          <w:sz w:val="26"/>
          <w:szCs w:val="26"/>
        </w:rPr>
      </w:pPr>
    </w:p>
    <w:p w14:paraId="151E20AE" w14:textId="2D5FC84A" w:rsidR="00FC347F" w:rsidRDefault="009360A7" w:rsidP="00F15C0E">
      <w:pPr>
        <w:spacing w:line="360" w:lineRule="auto"/>
        <w:jc w:val="center"/>
        <w:rPr>
          <w:rFonts w:ascii="Century Gothic" w:hAnsi="Century Gothic"/>
          <w:sz w:val="26"/>
          <w:szCs w:val="26"/>
        </w:rPr>
      </w:pPr>
      <w:r w:rsidRPr="00C909F2">
        <w:rPr>
          <w:rFonts w:ascii="Century Gothic" w:hAnsi="Century Gothic"/>
          <w:b/>
          <w:sz w:val="26"/>
          <w:szCs w:val="26"/>
        </w:rPr>
        <w:lastRenderedPageBreak/>
        <w:t>REFERENCES</w:t>
      </w:r>
    </w:p>
    <w:p w14:paraId="1CFA8000"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Administration of Criminal Justice Act, 2015 </w:t>
      </w:r>
    </w:p>
    <w:p w14:paraId="299D2180" w14:textId="77777777" w:rsidR="00F8579B" w:rsidRDefault="00F8579B" w:rsidP="00F8579B">
      <w:pPr>
        <w:spacing w:after="0" w:line="240" w:lineRule="auto"/>
        <w:ind w:left="720" w:hanging="720"/>
        <w:jc w:val="both"/>
        <w:rPr>
          <w:rFonts w:ascii="Century Gothic" w:hAnsi="Century Gothic"/>
          <w:sz w:val="26"/>
          <w:szCs w:val="26"/>
        </w:rPr>
      </w:pPr>
    </w:p>
    <w:p w14:paraId="510D49A7" w14:textId="77777777" w:rsidR="00C909F2" w:rsidRDefault="00C909F2" w:rsidP="00F8579B">
      <w:pPr>
        <w:spacing w:after="0" w:line="240" w:lineRule="auto"/>
        <w:ind w:left="720" w:hanging="720"/>
        <w:jc w:val="both"/>
        <w:rPr>
          <w:rFonts w:ascii="Century Gothic" w:hAnsi="Century Gothic"/>
          <w:sz w:val="26"/>
          <w:szCs w:val="26"/>
        </w:rPr>
      </w:pPr>
      <w:r>
        <w:rPr>
          <w:rFonts w:ascii="Century Gothic" w:hAnsi="Century Gothic"/>
          <w:sz w:val="26"/>
          <w:szCs w:val="26"/>
        </w:rPr>
        <w:t>Companies a</w:t>
      </w:r>
      <w:r w:rsidRPr="00DD7A56">
        <w:rPr>
          <w:rFonts w:ascii="Century Gothic" w:hAnsi="Century Gothic"/>
          <w:sz w:val="26"/>
          <w:szCs w:val="26"/>
        </w:rPr>
        <w:t xml:space="preserve">nd Allied Matters Act, 2004 </w:t>
      </w:r>
    </w:p>
    <w:p w14:paraId="0C1AFAA1" w14:textId="77777777" w:rsidR="00F8579B" w:rsidRDefault="00F8579B" w:rsidP="00F8579B">
      <w:pPr>
        <w:spacing w:after="0" w:line="240" w:lineRule="auto"/>
        <w:ind w:left="720" w:hanging="720"/>
        <w:jc w:val="both"/>
        <w:rPr>
          <w:rFonts w:ascii="Century Gothic" w:hAnsi="Century Gothic"/>
          <w:sz w:val="26"/>
          <w:szCs w:val="26"/>
        </w:rPr>
      </w:pPr>
    </w:p>
    <w:p w14:paraId="05CF7AB7"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Federal High Court (Civil Procedure) Rules, (2019) Federal Government Printer Lagos. </w:t>
      </w:r>
    </w:p>
    <w:p w14:paraId="020D9EC6" w14:textId="77777777" w:rsidR="00F8579B" w:rsidRDefault="00F8579B" w:rsidP="00F8579B">
      <w:pPr>
        <w:spacing w:after="0" w:line="240" w:lineRule="auto"/>
        <w:ind w:left="720" w:hanging="720"/>
        <w:jc w:val="both"/>
        <w:rPr>
          <w:rFonts w:ascii="Century Gothic" w:hAnsi="Century Gothic"/>
          <w:sz w:val="26"/>
          <w:szCs w:val="26"/>
        </w:rPr>
      </w:pPr>
    </w:p>
    <w:p w14:paraId="03A3794E"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Garner, B. A. Black’s Law Dictionary (). 11 Edition </w:t>
      </w:r>
    </w:p>
    <w:p w14:paraId="5F90D2D1" w14:textId="77777777" w:rsidR="00F8579B" w:rsidRDefault="00F8579B" w:rsidP="00F8579B">
      <w:pPr>
        <w:spacing w:after="0" w:line="240" w:lineRule="auto"/>
        <w:ind w:left="720" w:hanging="720"/>
        <w:jc w:val="both"/>
        <w:rPr>
          <w:rFonts w:ascii="Century Gothic" w:hAnsi="Century Gothic"/>
          <w:sz w:val="26"/>
          <w:szCs w:val="26"/>
        </w:rPr>
      </w:pPr>
    </w:p>
    <w:p w14:paraId="31714901"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High Court Laws, CAP H2 Laws of Cross River State, Federal Republic of Nigeria Vol 4. (2004). Lexis Nexus Butterworths (Pty.) Ltd.</w:t>
      </w:r>
    </w:p>
    <w:p w14:paraId="51F4814E" w14:textId="77777777" w:rsidR="00F8579B" w:rsidRDefault="00F8579B" w:rsidP="00F8579B">
      <w:pPr>
        <w:spacing w:after="0" w:line="240" w:lineRule="auto"/>
        <w:ind w:left="720" w:hanging="720"/>
        <w:jc w:val="both"/>
        <w:rPr>
          <w:rFonts w:ascii="Century Gothic" w:hAnsi="Century Gothic"/>
          <w:sz w:val="26"/>
          <w:szCs w:val="26"/>
        </w:rPr>
      </w:pPr>
    </w:p>
    <w:p w14:paraId="620A7085"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High Court of Cross River State (Civil Procedure) Rules, (2008). Odade Publishers, Yaba Lagos. </w:t>
      </w:r>
    </w:p>
    <w:p w14:paraId="00DA85DE" w14:textId="77777777" w:rsidR="00F8579B" w:rsidRDefault="00F8579B" w:rsidP="00F8579B">
      <w:pPr>
        <w:spacing w:after="0" w:line="240" w:lineRule="auto"/>
        <w:ind w:left="720" w:hanging="720"/>
        <w:jc w:val="both"/>
        <w:rPr>
          <w:rFonts w:ascii="Century Gothic" w:hAnsi="Century Gothic"/>
          <w:sz w:val="26"/>
          <w:szCs w:val="26"/>
        </w:rPr>
      </w:pPr>
    </w:p>
    <w:p w14:paraId="40831C1E" w14:textId="1A4BC8F1" w:rsidR="00F8579B" w:rsidRDefault="00F8579B"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LPDC VS FAWEHENMI</w:t>
      </w:r>
      <w:r w:rsidR="001133BD">
        <w:rPr>
          <w:rFonts w:ascii="Century Gothic" w:hAnsi="Century Gothic"/>
          <w:sz w:val="26"/>
          <w:szCs w:val="26"/>
        </w:rPr>
        <w:t>.</w:t>
      </w:r>
      <w:r w:rsidRPr="00DD7A56">
        <w:rPr>
          <w:rFonts w:ascii="Century Gothic" w:hAnsi="Century Gothic"/>
          <w:sz w:val="26"/>
          <w:szCs w:val="26"/>
        </w:rPr>
        <w:t xml:space="preserve"> </w:t>
      </w:r>
    </w:p>
    <w:p w14:paraId="2C1174F7" w14:textId="77777777" w:rsidR="00F8579B" w:rsidRDefault="00F8579B" w:rsidP="00F8579B">
      <w:pPr>
        <w:spacing w:after="0" w:line="240" w:lineRule="auto"/>
        <w:ind w:left="720" w:hanging="720"/>
        <w:jc w:val="both"/>
        <w:rPr>
          <w:rFonts w:ascii="Century Gothic" w:hAnsi="Century Gothic"/>
          <w:sz w:val="26"/>
          <w:szCs w:val="26"/>
        </w:rPr>
      </w:pPr>
    </w:p>
    <w:p w14:paraId="458B9142"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Magistrate Court Law, CAP M1 Laws of Cross River State of the Federal Republic of Nigeria Vol 5. (2005). Lexis Nexus Butterworths (Pty.) Ltd. </w:t>
      </w:r>
    </w:p>
    <w:p w14:paraId="34C0E339" w14:textId="77777777" w:rsidR="00F8579B" w:rsidRPr="00DD7A56" w:rsidRDefault="00F8579B" w:rsidP="00F8579B">
      <w:pPr>
        <w:spacing w:after="0" w:line="240" w:lineRule="auto"/>
        <w:ind w:left="720" w:hanging="720"/>
        <w:jc w:val="both"/>
        <w:rPr>
          <w:rFonts w:ascii="Century Gothic" w:hAnsi="Century Gothic"/>
          <w:sz w:val="26"/>
          <w:szCs w:val="26"/>
        </w:rPr>
      </w:pPr>
    </w:p>
    <w:p w14:paraId="16505CE2"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Magistrate’s Court of Cross River State (Civil Procedure) Rules, (2012)Odade Publishers, Yaba Lagos. National Industrial Court of Nigeria (Civil Procedure), 2017 Matrimonial Causes Act CAP M7, Laws of the Federation of Nigeria 2000. Matrimonial Causes Rules CAP 220, Laws of the Federation of Nigeria (2000). </w:t>
      </w:r>
    </w:p>
    <w:p w14:paraId="48F6CCD2" w14:textId="77777777" w:rsidR="00F8579B" w:rsidRDefault="00F8579B" w:rsidP="00F8579B">
      <w:pPr>
        <w:spacing w:after="0" w:line="240" w:lineRule="auto"/>
        <w:ind w:left="720" w:hanging="720"/>
        <w:jc w:val="both"/>
        <w:rPr>
          <w:rFonts w:ascii="Century Gothic" w:hAnsi="Century Gothic"/>
          <w:sz w:val="26"/>
          <w:szCs w:val="26"/>
        </w:rPr>
      </w:pPr>
    </w:p>
    <w:p w14:paraId="3401ED3B" w14:textId="77777777" w:rsidR="00F8579B" w:rsidRDefault="00F8579B"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NBC Plc VS Ubani, (2013) LPELR, 21902 (SC) </w:t>
      </w:r>
    </w:p>
    <w:p w14:paraId="66D9E416" w14:textId="77777777" w:rsidR="00F8579B" w:rsidRDefault="00F8579B" w:rsidP="00F8579B">
      <w:pPr>
        <w:spacing w:after="0" w:line="240" w:lineRule="auto"/>
        <w:ind w:left="720" w:hanging="720"/>
        <w:jc w:val="both"/>
        <w:rPr>
          <w:rFonts w:ascii="Century Gothic" w:hAnsi="Century Gothic"/>
          <w:sz w:val="26"/>
          <w:szCs w:val="26"/>
        </w:rPr>
      </w:pPr>
    </w:p>
    <w:p w14:paraId="0EE85379" w14:textId="164A534E" w:rsidR="00F8579B" w:rsidRDefault="00F8579B" w:rsidP="00F8579B">
      <w:pPr>
        <w:spacing w:after="0" w:line="240" w:lineRule="auto"/>
        <w:ind w:left="720" w:hanging="720"/>
        <w:jc w:val="both"/>
        <w:rPr>
          <w:rFonts w:ascii="Century Gothic" w:hAnsi="Century Gothic"/>
          <w:sz w:val="26"/>
          <w:szCs w:val="26"/>
        </w:rPr>
      </w:pPr>
      <w:r>
        <w:rPr>
          <w:rFonts w:ascii="Century Gothic" w:hAnsi="Century Gothic"/>
          <w:sz w:val="26"/>
          <w:szCs w:val="26"/>
        </w:rPr>
        <w:t>Okeye V C P M B Ltd (2008) II M J S C 76 at 79 SC.</w:t>
      </w:r>
    </w:p>
    <w:p w14:paraId="50100CCA" w14:textId="77777777" w:rsidR="00F8579B" w:rsidRPr="00DD7A56" w:rsidRDefault="00F8579B" w:rsidP="00F8579B">
      <w:pPr>
        <w:spacing w:after="0" w:line="240" w:lineRule="auto"/>
        <w:ind w:left="720" w:hanging="720"/>
        <w:jc w:val="both"/>
        <w:rPr>
          <w:rFonts w:ascii="Century Gothic" w:hAnsi="Century Gothic"/>
          <w:sz w:val="26"/>
          <w:szCs w:val="26"/>
        </w:rPr>
      </w:pPr>
    </w:p>
    <w:p w14:paraId="2407FDA7" w14:textId="77777777" w:rsidR="00C909F2"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 xml:space="preserve">Sheriffs and Civil Process Law, CAP S5 Laws of Cross River State of the Federal Republic of Nigeria Vol 5. (2005) Lexis Nexus Butterworths (Pty.) Ltd. </w:t>
      </w:r>
    </w:p>
    <w:p w14:paraId="12C77156" w14:textId="77777777" w:rsidR="00F8579B" w:rsidRDefault="00F8579B" w:rsidP="00F8579B">
      <w:pPr>
        <w:spacing w:after="0" w:line="240" w:lineRule="auto"/>
        <w:ind w:left="720" w:hanging="720"/>
        <w:jc w:val="both"/>
        <w:rPr>
          <w:rFonts w:ascii="Century Gothic" w:hAnsi="Century Gothic"/>
          <w:sz w:val="26"/>
          <w:szCs w:val="26"/>
        </w:rPr>
      </w:pPr>
    </w:p>
    <w:p w14:paraId="2874CA87" w14:textId="64021148" w:rsidR="00F8579B" w:rsidRDefault="00C909F2"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The New webster Comprehensive Dictionary of the English Language, Encyclopedic Edition (2010) Typhone Media Coporation</w:t>
      </w:r>
      <w:r w:rsidR="00DD5E07">
        <w:rPr>
          <w:rFonts w:ascii="Century Gothic" w:hAnsi="Century Gothic"/>
          <w:sz w:val="26"/>
          <w:szCs w:val="26"/>
        </w:rPr>
        <w:t>.</w:t>
      </w:r>
      <w:r w:rsidRPr="00DD7A56">
        <w:rPr>
          <w:rFonts w:ascii="Century Gothic" w:hAnsi="Century Gothic"/>
          <w:sz w:val="26"/>
          <w:szCs w:val="26"/>
        </w:rPr>
        <w:t xml:space="preserve"> </w:t>
      </w:r>
    </w:p>
    <w:p w14:paraId="0F564C6D" w14:textId="77777777" w:rsidR="00F8579B" w:rsidRDefault="00F8579B" w:rsidP="00F8579B">
      <w:pPr>
        <w:spacing w:after="0" w:line="240" w:lineRule="auto"/>
        <w:ind w:left="720" w:hanging="720"/>
        <w:jc w:val="both"/>
        <w:rPr>
          <w:rFonts w:ascii="Century Gothic" w:hAnsi="Century Gothic"/>
          <w:sz w:val="26"/>
          <w:szCs w:val="26"/>
        </w:rPr>
      </w:pPr>
    </w:p>
    <w:p w14:paraId="08539C74" w14:textId="5C848C2A" w:rsidR="00F8579B" w:rsidRDefault="00F8579B" w:rsidP="00F8579B">
      <w:pPr>
        <w:spacing w:after="0" w:line="240" w:lineRule="auto"/>
        <w:ind w:left="720" w:hanging="720"/>
        <w:jc w:val="both"/>
        <w:rPr>
          <w:rFonts w:ascii="Century Gothic" w:hAnsi="Century Gothic"/>
          <w:sz w:val="26"/>
          <w:szCs w:val="26"/>
        </w:rPr>
      </w:pPr>
      <w:r>
        <w:rPr>
          <w:rFonts w:ascii="Century Gothic" w:hAnsi="Century Gothic"/>
          <w:sz w:val="26"/>
          <w:szCs w:val="26"/>
        </w:rPr>
        <w:t>TSOKWA V UBA (2008) 2 M J S C 104 at 107</w:t>
      </w:r>
      <w:r w:rsidR="00DD5E07">
        <w:rPr>
          <w:rFonts w:ascii="Century Gothic" w:hAnsi="Century Gothic"/>
          <w:sz w:val="26"/>
          <w:szCs w:val="26"/>
        </w:rPr>
        <w:t xml:space="preserve"> SC.</w:t>
      </w:r>
    </w:p>
    <w:p w14:paraId="076539CD" w14:textId="77777777" w:rsidR="00F8579B" w:rsidRDefault="00F8579B" w:rsidP="00F8579B">
      <w:pPr>
        <w:spacing w:after="0" w:line="240" w:lineRule="auto"/>
        <w:ind w:left="720" w:hanging="720"/>
        <w:jc w:val="both"/>
        <w:rPr>
          <w:rFonts w:ascii="Century Gothic" w:hAnsi="Century Gothic"/>
          <w:sz w:val="26"/>
          <w:szCs w:val="26"/>
        </w:rPr>
      </w:pPr>
      <w:r w:rsidRPr="00DD7A56">
        <w:rPr>
          <w:rFonts w:ascii="Century Gothic" w:hAnsi="Century Gothic"/>
          <w:sz w:val="26"/>
          <w:szCs w:val="26"/>
        </w:rPr>
        <w:t>UTC NIG. VS CHIEF JP PAMOTEL AND OTHERS</w:t>
      </w:r>
      <w:r>
        <w:rPr>
          <w:rFonts w:ascii="Century Gothic" w:hAnsi="Century Gothic"/>
          <w:sz w:val="26"/>
          <w:szCs w:val="26"/>
        </w:rPr>
        <w:t>.</w:t>
      </w:r>
    </w:p>
    <w:p w14:paraId="0A0353F9" w14:textId="77777777" w:rsidR="00C909F2" w:rsidRPr="00DD7A56" w:rsidRDefault="00C909F2" w:rsidP="00F8579B">
      <w:pPr>
        <w:spacing w:after="0" w:line="240" w:lineRule="auto"/>
        <w:ind w:left="720" w:hanging="720"/>
        <w:jc w:val="both"/>
        <w:rPr>
          <w:rFonts w:ascii="Century Gothic" w:hAnsi="Century Gothic"/>
          <w:sz w:val="26"/>
          <w:szCs w:val="26"/>
        </w:rPr>
      </w:pPr>
    </w:p>
    <w:sectPr w:rsidR="00C909F2" w:rsidRPr="00DD7A56" w:rsidSect="0044438E">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26217" w14:textId="77777777" w:rsidR="00DE2655" w:rsidRDefault="00DE2655" w:rsidP="00AB2FD0">
      <w:pPr>
        <w:spacing w:after="0" w:line="240" w:lineRule="auto"/>
      </w:pPr>
      <w:r>
        <w:separator/>
      </w:r>
    </w:p>
  </w:endnote>
  <w:endnote w:type="continuationSeparator" w:id="0">
    <w:p w14:paraId="55D99E8E" w14:textId="77777777" w:rsidR="00DE2655" w:rsidRDefault="00DE2655" w:rsidP="00AB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500005"/>
      <w:docPartObj>
        <w:docPartGallery w:val="Page Numbers (Bottom of Page)"/>
        <w:docPartUnique/>
      </w:docPartObj>
    </w:sdtPr>
    <w:sdtEndPr>
      <w:rPr>
        <w:noProof/>
      </w:rPr>
    </w:sdtEndPr>
    <w:sdtContent>
      <w:p w14:paraId="45899774" w14:textId="66313CDA" w:rsidR="00AB2FD0" w:rsidRDefault="00AB2FD0">
        <w:pPr>
          <w:pStyle w:val="Footer"/>
          <w:jc w:val="center"/>
        </w:pPr>
        <w:r>
          <w:fldChar w:fldCharType="begin"/>
        </w:r>
        <w:r>
          <w:instrText xml:space="preserve"> PAGE   \* MERGEFORMAT </w:instrText>
        </w:r>
        <w:r>
          <w:fldChar w:fldCharType="separate"/>
        </w:r>
        <w:r w:rsidR="00782CAE">
          <w:rPr>
            <w:noProof/>
          </w:rPr>
          <w:t>1</w:t>
        </w:r>
        <w:r>
          <w:rPr>
            <w:noProof/>
          </w:rPr>
          <w:fldChar w:fldCharType="end"/>
        </w:r>
      </w:p>
    </w:sdtContent>
  </w:sdt>
  <w:p w14:paraId="44D91C79" w14:textId="77777777" w:rsidR="00AB2FD0" w:rsidRDefault="00AB2F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DE95B" w14:textId="77777777" w:rsidR="00DE2655" w:rsidRDefault="00DE2655" w:rsidP="00AB2FD0">
      <w:pPr>
        <w:spacing w:after="0" w:line="240" w:lineRule="auto"/>
      </w:pPr>
      <w:r>
        <w:separator/>
      </w:r>
    </w:p>
  </w:footnote>
  <w:footnote w:type="continuationSeparator" w:id="0">
    <w:p w14:paraId="26E253BC" w14:textId="77777777" w:rsidR="00DE2655" w:rsidRDefault="00DE2655" w:rsidP="00AB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7772"/>
    <w:multiLevelType w:val="hybridMultilevel"/>
    <w:tmpl w:val="67A6C3F8"/>
    <w:lvl w:ilvl="0" w:tplc="E47E4026">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15:restartNumberingAfterBreak="0">
    <w:nsid w:val="15405BDA"/>
    <w:multiLevelType w:val="hybridMultilevel"/>
    <w:tmpl w:val="5C243348"/>
    <w:lvl w:ilvl="0" w:tplc="E918D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F8694A"/>
    <w:multiLevelType w:val="hybridMultilevel"/>
    <w:tmpl w:val="80B42208"/>
    <w:lvl w:ilvl="0" w:tplc="370C3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B5C2E"/>
    <w:multiLevelType w:val="hybridMultilevel"/>
    <w:tmpl w:val="445AA308"/>
    <w:lvl w:ilvl="0" w:tplc="EB22F5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860F30"/>
    <w:multiLevelType w:val="hybridMultilevel"/>
    <w:tmpl w:val="9968C460"/>
    <w:lvl w:ilvl="0" w:tplc="6C185A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B2"/>
    <w:rsid w:val="000554D5"/>
    <w:rsid w:val="00065E93"/>
    <w:rsid w:val="00080CB5"/>
    <w:rsid w:val="00085E36"/>
    <w:rsid w:val="0008607D"/>
    <w:rsid w:val="000876C1"/>
    <w:rsid w:val="00090B97"/>
    <w:rsid w:val="000A45E9"/>
    <w:rsid w:val="000C1716"/>
    <w:rsid w:val="000C343F"/>
    <w:rsid w:val="000D02A1"/>
    <w:rsid w:val="000D523E"/>
    <w:rsid w:val="000F699A"/>
    <w:rsid w:val="000F77C9"/>
    <w:rsid w:val="00110AF5"/>
    <w:rsid w:val="001114D1"/>
    <w:rsid w:val="001133BD"/>
    <w:rsid w:val="00120553"/>
    <w:rsid w:val="001415D0"/>
    <w:rsid w:val="00142DEB"/>
    <w:rsid w:val="00144A74"/>
    <w:rsid w:val="0015568F"/>
    <w:rsid w:val="00176DF4"/>
    <w:rsid w:val="0018288B"/>
    <w:rsid w:val="00196E2D"/>
    <w:rsid w:val="001A2DD9"/>
    <w:rsid w:val="001B1B90"/>
    <w:rsid w:val="001B218A"/>
    <w:rsid w:val="00211BEC"/>
    <w:rsid w:val="002126D0"/>
    <w:rsid w:val="002155F7"/>
    <w:rsid w:val="00216622"/>
    <w:rsid w:val="00223C91"/>
    <w:rsid w:val="002276D3"/>
    <w:rsid w:val="002544E6"/>
    <w:rsid w:val="00281712"/>
    <w:rsid w:val="002837A7"/>
    <w:rsid w:val="00291D74"/>
    <w:rsid w:val="0029495A"/>
    <w:rsid w:val="00295AEA"/>
    <w:rsid w:val="00297BAB"/>
    <w:rsid w:val="002B027E"/>
    <w:rsid w:val="002B2C10"/>
    <w:rsid w:val="002B2D0E"/>
    <w:rsid w:val="002B715C"/>
    <w:rsid w:val="002B77BB"/>
    <w:rsid w:val="002C39EF"/>
    <w:rsid w:val="002E3169"/>
    <w:rsid w:val="002F04DA"/>
    <w:rsid w:val="003020E3"/>
    <w:rsid w:val="003078E6"/>
    <w:rsid w:val="00313706"/>
    <w:rsid w:val="00340C17"/>
    <w:rsid w:val="00360CD1"/>
    <w:rsid w:val="003728CA"/>
    <w:rsid w:val="00375D2D"/>
    <w:rsid w:val="003816CA"/>
    <w:rsid w:val="003A3818"/>
    <w:rsid w:val="003B1431"/>
    <w:rsid w:val="003C7B48"/>
    <w:rsid w:val="003D51CE"/>
    <w:rsid w:val="003E2E17"/>
    <w:rsid w:val="0041421A"/>
    <w:rsid w:val="00416859"/>
    <w:rsid w:val="0042331F"/>
    <w:rsid w:val="00442A02"/>
    <w:rsid w:val="0044438E"/>
    <w:rsid w:val="00455A08"/>
    <w:rsid w:val="0046693B"/>
    <w:rsid w:val="00472B52"/>
    <w:rsid w:val="00483BBF"/>
    <w:rsid w:val="00491A10"/>
    <w:rsid w:val="004A622B"/>
    <w:rsid w:val="004C2D83"/>
    <w:rsid w:val="004C5663"/>
    <w:rsid w:val="004C6506"/>
    <w:rsid w:val="004E5009"/>
    <w:rsid w:val="004E7402"/>
    <w:rsid w:val="004F7DF8"/>
    <w:rsid w:val="00514A5D"/>
    <w:rsid w:val="0052474C"/>
    <w:rsid w:val="00544A2A"/>
    <w:rsid w:val="00553CE2"/>
    <w:rsid w:val="00572A8C"/>
    <w:rsid w:val="005866E5"/>
    <w:rsid w:val="005A02FC"/>
    <w:rsid w:val="005A1366"/>
    <w:rsid w:val="005D5A8A"/>
    <w:rsid w:val="005D6231"/>
    <w:rsid w:val="005E4483"/>
    <w:rsid w:val="005E6888"/>
    <w:rsid w:val="00611F36"/>
    <w:rsid w:val="00615577"/>
    <w:rsid w:val="006406F1"/>
    <w:rsid w:val="006437E0"/>
    <w:rsid w:val="00652265"/>
    <w:rsid w:val="00656A4D"/>
    <w:rsid w:val="00680E03"/>
    <w:rsid w:val="006A381B"/>
    <w:rsid w:val="006C3AD9"/>
    <w:rsid w:val="006D75CB"/>
    <w:rsid w:val="006E5F8D"/>
    <w:rsid w:val="006F3D85"/>
    <w:rsid w:val="007041D5"/>
    <w:rsid w:val="00710DEF"/>
    <w:rsid w:val="00732BEB"/>
    <w:rsid w:val="0073334D"/>
    <w:rsid w:val="00747F36"/>
    <w:rsid w:val="007528C0"/>
    <w:rsid w:val="0076563B"/>
    <w:rsid w:val="007745D7"/>
    <w:rsid w:val="00781F61"/>
    <w:rsid w:val="00782CAE"/>
    <w:rsid w:val="0078566A"/>
    <w:rsid w:val="007A0B1E"/>
    <w:rsid w:val="007A5547"/>
    <w:rsid w:val="007C0506"/>
    <w:rsid w:val="007D770D"/>
    <w:rsid w:val="007E3819"/>
    <w:rsid w:val="007E6CE9"/>
    <w:rsid w:val="007F1A0C"/>
    <w:rsid w:val="007F4838"/>
    <w:rsid w:val="00811D7D"/>
    <w:rsid w:val="00816125"/>
    <w:rsid w:val="008256CE"/>
    <w:rsid w:val="008352CE"/>
    <w:rsid w:val="00844A6B"/>
    <w:rsid w:val="00852E04"/>
    <w:rsid w:val="008566EB"/>
    <w:rsid w:val="00861A45"/>
    <w:rsid w:val="00867980"/>
    <w:rsid w:val="0089298F"/>
    <w:rsid w:val="0089755C"/>
    <w:rsid w:val="008A3181"/>
    <w:rsid w:val="008C2083"/>
    <w:rsid w:val="008D2370"/>
    <w:rsid w:val="008D4615"/>
    <w:rsid w:val="008F4DB4"/>
    <w:rsid w:val="009036EF"/>
    <w:rsid w:val="0092038A"/>
    <w:rsid w:val="0092318A"/>
    <w:rsid w:val="009231B2"/>
    <w:rsid w:val="009360A7"/>
    <w:rsid w:val="00950021"/>
    <w:rsid w:val="0095381D"/>
    <w:rsid w:val="0095435C"/>
    <w:rsid w:val="0096568E"/>
    <w:rsid w:val="0097790B"/>
    <w:rsid w:val="00997649"/>
    <w:rsid w:val="009B4E84"/>
    <w:rsid w:val="009D02C8"/>
    <w:rsid w:val="00A304A9"/>
    <w:rsid w:val="00A626C6"/>
    <w:rsid w:val="00A6707E"/>
    <w:rsid w:val="00AB2FD0"/>
    <w:rsid w:val="00AB5D40"/>
    <w:rsid w:val="00AD02D4"/>
    <w:rsid w:val="00AD2CE6"/>
    <w:rsid w:val="00AF657D"/>
    <w:rsid w:val="00B24DE6"/>
    <w:rsid w:val="00B309D8"/>
    <w:rsid w:val="00B33636"/>
    <w:rsid w:val="00B445BD"/>
    <w:rsid w:val="00B847D3"/>
    <w:rsid w:val="00B94657"/>
    <w:rsid w:val="00B9473F"/>
    <w:rsid w:val="00B94A75"/>
    <w:rsid w:val="00BA28C0"/>
    <w:rsid w:val="00BB63EA"/>
    <w:rsid w:val="00BC4B65"/>
    <w:rsid w:val="00BF0B9B"/>
    <w:rsid w:val="00BF0CA6"/>
    <w:rsid w:val="00C124D2"/>
    <w:rsid w:val="00C216B2"/>
    <w:rsid w:val="00C44F3C"/>
    <w:rsid w:val="00C60422"/>
    <w:rsid w:val="00C65879"/>
    <w:rsid w:val="00C909F2"/>
    <w:rsid w:val="00C97B2D"/>
    <w:rsid w:val="00CA0F8A"/>
    <w:rsid w:val="00CA2116"/>
    <w:rsid w:val="00CA4F89"/>
    <w:rsid w:val="00CB4C86"/>
    <w:rsid w:val="00CC16B2"/>
    <w:rsid w:val="00CD0B62"/>
    <w:rsid w:val="00CF71C2"/>
    <w:rsid w:val="00D03533"/>
    <w:rsid w:val="00D10701"/>
    <w:rsid w:val="00D11E0B"/>
    <w:rsid w:val="00D16A9D"/>
    <w:rsid w:val="00D310A8"/>
    <w:rsid w:val="00D46AAF"/>
    <w:rsid w:val="00D619A7"/>
    <w:rsid w:val="00D6246E"/>
    <w:rsid w:val="00D71F55"/>
    <w:rsid w:val="00D750A8"/>
    <w:rsid w:val="00D77A6E"/>
    <w:rsid w:val="00D921E5"/>
    <w:rsid w:val="00DA5FAE"/>
    <w:rsid w:val="00DA668E"/>
    <w:rsid w:val="00DB1181"/>
    <w:rsid w:val="00DB4110"/>
    <w:rsid w:val="00DB6DC2"/>
    <w:rsid w:val="00DC3E66"/>
    <w:rsid w:val="00DD5D1E"/>
    <w:rsid w:val="00DD5E07"/>
    <w:rsid w:val="00DD7A56"/>
    <w:rsid w:val="00DE2655"/>
    <w:rsid w:val="00DF444A"/>
    <w:rsid w:val="00E05730"/>
    <w:rsid w:val="00E07EB5"/>
    <w:rsid w:val="00E14782"/>
    <w:rsid w:val="00E230C9"/>
    <w:rsid w:val="00E32554"/>
    <w:rsid w:val="00E35706"/>
    <w:rsid w:val="00E42BF4"/>
    <w:rsid w:val="00E45DB3"/>
    <w:rsid w:val="00E46BC8"/>
    <w:rsid w:val="00E5301C"/>
    <w:rsid w:val="00E53F15"/>
    <w:rsid w:val="00E60470"/>
    <w:rsid w:val="00E81922"/>
    <w:rsid w:val="00E87240"/>
    <w:rsid w:val="00EB53FE"/>
    <w:rsid w:val="00EB7B47"/>
    <w:rsid w:val="00ED5B05"/>
    <w:rsid w:val="00ED6574"/>
    <w:rsid w:val="00EF0883"/>
    <w:rsid w:val="00EF5B1B"/>
    <w:rsid w:val="00EF74AC"/>
    <w:rsid w:val="00F02782"/>
    <w:rsid w:val="00F15C0E"/>
    <w:rsid w:val="00F20334"/>
    <w:rsid w:val="00F25116"/>
    <w:rsid w:val="00F31EA7"/>
    <w:rsid w:val="00F33D94"/>
    <w:rsid w:val="00F3402A"/>
    <w:rsid w:val="00F35ECA"/>
    <w:rsid w:val="00F36032"/>
    <w:rsid w:val="00F37394"/>
    <w:rsid w:val="00F42617"/>
    <w:rsid w:val="00F47DB4"/>
    <w:rsid w:val="00F74E5F"/>
    <w:rsid w:val="00F83BA7"/>
    <w:rsid w:val="00F8579B"/>
    <w:rsid w:val="00FA5783"/>
    <w:rsid w:val="00FB4BBD"/>
    <w:rsid w:val="00FC2E18"/>
    <w:rsid w:val="00FC347F"/>
    <w:rsid w:val="00FD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71BE"/>
  <w15:chartTrackingRefBased/>
  <w15:docId w15:val="{24F1E3EB-0FB9-4273-B4E8-E9D7D75D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7BB"/>
    <w:pPr>
      <w:ind w:left="720"/>
      <w:contextualSpacing/>
    </w:pPr>
  </w:style>
  <w:style w:type="paragraph" w:styleId="Header">
    <w:name w:val="header"/>
    <w:basedOn w:val="Normal"/>
    <w:link w:val="HeaderChar"/>
    <w:uiPriority w:val="99"/>
    <w:unhideWhenUsed/>
    <w:rsid w:val="00AB2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FD0"/>
  </w:style>
  <w:style w:type="paragraph" w:styleId="Footer">
    <w:name w:val="footer"/>
    <w:basedOn w:val="Normal"/>
    <w:link w:val="FooterChar"/>
    <w:uiPriority w:val="99"/>
    <w:unhideWhenUsed/>
    <w:rsid w:val="00AB2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FD0"/>
  </w:style>
  <w:style w:type="paragraph" w:styleId="BalloonText">
    <w:name w:val="Balloon Text"/>
    <w:basedOn w:val="Normal"/>
    <w:link w:val="BalloonTextChar"/>
    <w:uiPriority w:val="99"/>
    <w:semiHidden/>
    <w:unhideWhenUsed/>
    <w:rsid w:val="004C5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ifeoma-pc</cp:lastModifiedBy>
  <cp:revision>2</cp:revision>
  <cp:lastPrinted>2024-05-30T17:36:00Z</cp:lastPrinted>
  <dcterms:created xsi:type="dcterms:W3CDTF">2024-06-19T13:53:00Z</dcterms:created>
  <dcterms:modified xsi:type="dcterms:W3CDTF">2024-06-19T13:53:00Z</dcterms:modified>
</cp:coreProperties>
</file>